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55" w:rsidRPr="005C5FBE" w:rsidRDefault="00E95B93" w:rsidP="00E95B93">
      <w:pPr>
        <w:rPr>
          <w:rFonts w:cstheme="minorHAnsi"/>
          <w:b/>
        </w:rPr>
      </w:pPr>
      <w:bookmarkStart w:id="0" w:name="_GoBack"/>
      <w:bookmarkEnd w:id="0"/>
      <w:r w:rsidRPr="00E95B93">
        <w:rPr>
          <w:rFonts w:cstheme="minorHAnsi"/>
          <w:bCs/>
        </w:rPr>
        <w:t>Medical Cannabis Authorization and Opioid Milligram Equivalents Over Time In Patients with Chronic Pain: A Retrospective Analysis</w:t>
      </w:r>
      <w:r w:rsidR="00B07755" w:rsidRPr="005C5FBE">
        <w:rPr>
          <w:rFonts w:cstheme="minorHAnsi"/>
          <w:bCs/>
        </w:rPr>
        <w:br/>
      </w:r>
      <w:r w:rsidR="00B07755" w:rsidRPr="005C5FBE">
        <w:rPr>
          <w:rFonts w:cstheme="minorHAnsi"/>
          <w:b/>
        </w:rPr>
        <w:br/>
      </w:r>
      <w:r w:rsidR="00B07755" w:rsidRPr="005C5FBE">
        <w:rPr>
          <w:rFonts w:cstheme="minorHAnsi"/>
        </w:rPr>
        <w:t>Michelle Sexton</w:t>
      </w:r>
      <w:r w:rsidR="00B07755" w:rsidRPr="005C5FBE">
        <w:rPr>
          <w:rFonts w:cstheme="minorHAnsi"/>
          <w:vertAlign w:val="superscript"/>
        </w:rPr>
        <w:t xml:space="preserve"> </w:t>
      </w:r>
      <w:r w:rsidR="00B07755" w:rsidRPr="005C5FBE">
        <w:rPr>
          <w:rFonts w:cstheme="minorHAnsi"/>
        </w:rPr>
        <w:t>ND</w:t>
      </w:r>
      <w:r w:rsidR="00B07755" w:rsidRPr="005C5FBE">
        <w:rPr>
          <w:rFonts w:cstheme="minorHAnsi"/>
          <w:vertAlign w:val="superscript"/>
        </w:rPr>
        <w:t>1</w:t>
      </w:r>
      <w:r w:rsidR="00B07755" w:rsidRPr="005C5FBE">
        <w:rPr>
          <w:rFonts w:cstheme="minorHAnsi"/>
        </w:rPr>
        <w:t xml:space="preserve">, </w:t>
      </w:r>
      <w:proofErr w:type="spellStart"/>
      <w:r w:rsidR="00B07755" w:rsidRPr="005C5FBE">
        <w:rPr>
          <w:rFonts w:cstheme="minorHAnsi"/>
        </w:rPr>
        <w:t>Nicholos</w:t>
      </w:r>
      <w:proofErr w:type="spellEnd"/>
      <w:r w:rsidR="00B07755" w:rsidRPr="005C5FBE">
        <w:rPr>
          <w:rFonts w:cstheme="minorHAnsi"/>
        </w:rPr>
        <w:t xml:space="preserve"> Glodosky</w:t>
      </w:r>
      <w:r w:rsidR="00B07755" w:rsidRPr="005C5FBE">
        <w:rPr>
          <w:rFonts w:cstheme="minorHAnsi"/>
          <w:vertAlign w:val="superscript"/>
        </w:rPr>
        <w:t xml:space="preserve">2 </w:t>
      </w:r>
      <w:r w:rsidR="00B07755" w:rsidRPr="005C5FBE">
        <w:rPr>
          <w:rFonts w:cstheme="minorHAnsi"/>
        </w:rPr>
        <w:t>PhD, Carrie Cuttler</w:t>
      </w:r>
      <w:r w:rsidR="00B07755" w:rsidRPr="005C5FBE">
        <w:rPr>
          <w:rFonts w:cstheme="minorHAnsi"/>
          <w:vertAlign w:val="superscript"/>
        </w:rPr>
        <w:t xml:space="preserve"> </w:t>
      </w:r>
      <w:r w:rsidR="00B07755" w:rsidRPr="005C5FBE">
        <w:rPr>
          <w:rFonts w:cstheme="minorHAnsi"/>
        </w:rPr>
        <w:t>PhD</w:t>
      </w:r>
      <w:r w:rsidR="00B07755" w:rsidRPr="005C5FBE">
        <w:rPr>
          <w:rFonts w:cstheme="minorHAnsi"/>
          <w:vertAlign w:val="superscript"/>
        </w:rPr>
        <w:t>2</w:t>
      </w:r>
      <w:r w:rsidR="00B07755" w:rsidRPr="005C5FBE">
        <w:rPr>
          <w:rFonts w:cstheme="minorHAnsi"/>
        </w:rPr>
        <w:t xml:space="preserve">, </w:t>
      </w:r>
      <w:r w:rsidR="00B07755" w:rsidRPr="00AC1CD3">
        <w:rPr>
          <w:rFonts w:cstheme="minorHAnsi"/>
        </w:rPr>
        <w:t>Michael</w:t>
      </w:r>
      <w:r w:rsidR="00AC1CD3">
        <w:rPr>
          <w:rFonts w:cstheme="minorHAnsi"/>
        </w:rPr>
        <w:t xml:space="preserve"> </w:t>
      </w:r>
      <w:r w:rsidR="00AC1CD3" w:rsidRPr="009871A7">
        <w:rPr>
          <w:rFonts w:cstheme="minorHAnsi"/>
        </w:rPr>
        <w:t>Cleveland PhD</w:t>
      </w:r>
      <w:r w:rsidR="00AC1CD3" w:rsidRPr="005C5FBE">
        <w:rPr>
          <w:rFonts w:cstheme="minorHAnsi"/>
          <w:vertAlign w:val="superscript"/>
        </w:rPr>
        <w:t xml:space="preserve"> </w:t>
      </w:r>
      <w:r w:rsidR="00B07755" w:rsidRPr="005C5FBE">
        <w:rPr>
          <w:rFonts w:cstheme="minorHAnsi"/>
          <w:vertAlign w:val="superscript"/>
        </w:rPr>
        <w:t>2</w:t>
      </w:r>
      <w:r w:rsidR="00AC1CD3">
        <w:rPr>
          <w:rFonts w:cstheme="minorHAnsi"/>
        </w:rPr>
        <w:t>,</w:t>
      </w:r>
      <w:r w:rsidR="00B07755" w:rsidRPr="005C5FBE">
        <w:rPr>
          <w:rFonts w:cstheme="minorHAnsi"/>
        </w:rPr>
        <w:t xml:space="preserve"> </w:t>
      </w:r>
      <w:proofErr w:type="spellStart"/>
      <w:r w:rsidR="00B07755" w:rsidRPr="005C5FBE">
        <w:rPr>
          <w:rFonts w:cstheme="minorHAnsi"/>
        </w:rPr>
        <w:t>Euyhyun</w:t>
      </w:r>
      <w:proofErr w:type="spellEnd"/>
      <w:r w:rsidR="00B07755" w:rsidRPr="005C5FBE">
        <w:rPr>
          <w:rFonts w:cstheme="minorHAnsi"/>
        </w:rPr>
        <w:t xml:space="preserve"> Lee</w:t>
      </w:r>
      <w:r w:rsidR="00B07755" w:rsidRPr="005C5FBE">
        <w:rPr>
          <w:rFonts w:cstheme="minorHAnsi"/>
          <w:vertAlign w:val="superscript"/>
        </w:rPr>
        <w:t>3</w:t>
      </w:r>
      <w:r w:rsidR="00B07755" w:rsidRPr="005C5FBE">
        <w:rPr>
          <w:rFonts w:cstheme="minorHAnsi"/>
        </w:rPr>
        <w:t xml:space="preserve">, Greg </w:t>
      </w:r>
      <w:proofErr w:type="spellStart"/>
      <w:r w:rsidR="00B07755" w:rsidRPr="005C5FBE">
        <w:rPr>
          <w:rFonts w:cstheme="minorHAnsi"/>
        </w:rPr>
        <w:t>Polston</w:t>
      </w:r>
      <w:proofErr w:type="spellEnd"/>
      <w:r w:rsidR="00B07755" w:rsidRPr="005C5FBE">
        <w:rPr>
          <w:rFonts w:cstheme="minorHAnsi"/>
        </w:rPr>
        <w:t xml:space="preserve"> MD</w:t>
      </w:r>
      <w:r w:rsidR="00B07755" w:rsidRPr="005C5FBE">
        <w:rPr>
          <w:rFonts w:cstheme="minorHAnsi"/>
          <w:vertAlign w:val="superscript"/>
        </w:rPr>
        <w:t>4</w:t>
      </w:r>
      <w:r w:rsidR="00B07755" w:rsidRPr="005C5FBE">
        <w:rPr>
          <w:rFonts w:cstheme="minorHAnsi"/>
        </w:rPr>
        <w:t>, Tim Furnish MD</w:t>
      </w:r>
      <w:r w:rsidR="00B07755" w:rsidRPr="005C5FBE">
        <w:rPr>
          <w:rFonts w:cstheme="minorHAnsi"/>
          <w:vertAlign w:val="superscript"/>
        </w:rPr>
        <w:t>4</w:t>
      </w:r>
      <w:r w:rsidR="00B07755" w:rsidRPr="005C5FBE">
        <w:rPr>
          <w:rFonts w:cstheme="minorHAnsi"/>
        </w:rPr>
        <w:t xml:space="preserve">, Emanuel </w:t>
      </w:r>
      <w:proofErr w:type="spellStart"/>
      <w:r w:rsidR="00B07755" w:rsidRPr="005C5FBE">
        <w:rPr>
          <w:rFonts w:cstheme="minorHAnsi"/>
        </w:rPr>
        <w:t>Lerman</w:t>
      </w:r>
      <w:proofErr w:type="spellEnd"/>
      <w:r w:rsidR="00B07755" w:rsidRPr="005C5FBE">
        <w:rPr>
          <w:rFonts w:cstheme="minorHAnsi"/>
        </w:rPr>
        <w:t xml:space="preserve"> MD</w:t>
      </w:r>
      <w:r w:rsidR="00B07755" w:rsidRPr="005C5FBE">
        <w:rPr>
          <w:rFonts w:cstheme="minorHAnsi"/>
          <w:vertAlign w:val="superscript"/>
        </w:rPr>
        <w:t>4</w:t>
      </w:r>
      <w:r w:rsidR="00B07755" w:rsidRPr="005C5FBE">
        <w:rPr>
          <w:rFonts w:cstheme="minorHAnsi"/>
        </w:rPr>
        <w:t>, Mark Wallace MD</w:t>
      </w:r>
      <w:r w:rsidR="00B07755" w:rsidRPr="005C5FBE">
        <w:rPr>
          <w:rFonts w:cstheme="minorHAnsi"/>
          <w:vertAlign w:val="superscript"/>
        </w:rPr>
        <w:t>4</w:t>
      </w:r>
      <w:r w:rsidR="00B07755" w:rsidRPr="005C5FBE">
        <w:rPr>
          <w:rFonts w:cstheme="minorHAnsi"/>
        </w:rPr>
        <w:t>, Nathaniel Schuster MD</w:t>
      </w:r>
      <w:r w:rsidR="00B07755" w:rsidRPr="005C5FBE">
        <w:rPr>
          <w:rFonts w:cstheme="minorHAnsi"/>
          <w:vertAlign w:val="superscript"/>
        </w:rPr>
        <w:t>4</w:t>
      </w:r>
    </w:p>
    <w:p w:rsidR="00B07755" w:rsidRPr="005C5FBE" w:rsidRDefault="00B07755" w:rsidP="00B07755">
      <w:pPr>
        <w:rPr>
          <w:rFonts w:cstheme="minorHAnsi"/>
          <w:b/>
          <w:bCs/>
        </w:rPr>
      </w:pPr>
    </w:p>
    <w:p w:rsidR="00B07755" w:rsidRDefault="00B07755">
      <w:pPr>
        <w:rPr>
          <w:rFonts w:cstheme="minorHAnsi"/>
        </w:rPr>
      </w:pPr>
    </w:p>
    <w:p w:rsidR="00B07755" w:rsidRPr="005C5FBE" w:rsidRDefault="00B07755" w:rsidP="00B07755">
      <w:pPr>
        <w:rPr>
          <w:rFonts w:cstheme="minorHAnsi"/>
        </w:rPr>
      </w:pPr>
      <w:proofErr w:type="spellStart"/>
      <w:proofErr w:type="gramStart"/>
      <w:r w:rsidRPr="005C5FBE">
        <w:rPr>
          <w:rFonts w:cstheme="minorHAnsi"/>
        </w:rPr>
        <w:t>eAppendix</w:t>
      </w:r>
      <w:proofErr w:type="spellEnd"/>
      <w:proofErr w:type="gramEnd"/>
      <w:r w:rsidRPr="005C5FBE">
        <w:rPr>
          <w:rFonts w:cstheme="minorHAnsi"/>
        </w:rPr>
        <w:t xml:space="preserve"> 1 </w:t>
      </w:r>
      <w:r w:rsidR="009A0989">
        <w:rPr>
          <w:rFonts w:cstheme="minorHAnsi"/>
        </w:rPr>
        <w:t>Qualifying Diagnoses</w:t>
      </w:r>
      <w:r w:rsidR="005952A0">
        <w:rPr>
          <w:rFonts w:cstheme="minorHAnsi"/>
        </w:rPr>
        <w:t>: ICD10 codes for pain and neuropathic pain</w:t>
      </w:r>
    </w:p>
    <w:p w:rsidR="00B07755" w:rsidRDefault="00B07755" w:rsidP="00B07755">
      <w:pPr>
        <w:rPr>
          <w:rFonts w:cstheme="minorHAnsi"/>
        </w:rPr>
      </w:pPr>
      <w:proofErr w:type="spellStart"/>
      <w:proofErr w:type="gramStart"/>
      <w:r w:rsidRPr="005C5FBE">
        <w:rPr>
          <w:rFonts w:cstheme="minorHAnsi"/>
        </w:rPr>
        <w:t>eAppendix</w:t>
      </w:r>
      <w:proofErr w:type="spellEnd"/>
      <w:proofErr w:type="gramEnd"/>
      <w:r w:rsidRPr="005C5FBE">
        <w:rPr>
          <w:rFonts w:cstheme="minorHAnsi"/>
        </w:rPr>
        <w:t xml:space="preserve"> 2 </w:t>
      </w:r>
      <w:r w:rsidR="005952A0">
        <w:rPr>
          <w:rFonts w:cstheme="minorHAnsi"/>
        </w:rPr>
        <w:t xml:space="preserve">Medications included in and the </w:t>
      </w:r>
      <w:r w:rsidR="009A0989">
        <w:rPr>
          <w:rFonts w:cstheme="minorHAnsi"/>
        </w:rPr>
        <w:t>Calculation of OME</w:t>
      </w:r>
    </w:p>
    <w:p w:rsidR="00CE50FC" w:rsidRDefault="00CE50FC" w:rsidP="00B07755">
      <w:pPr>
        <w:rPr>
          <w:rFonts w:cstheme="minorHAnsi"/>
        </w:rPr>
      </w:pPr>
    </w:p>
    <w:p w:rsidR="00CE50FC" w:rsidRPr="005C5FBE" w:rsidRDefault="00CE50FC" w:rsidP="00CE50FC">
      <w:pPr>
        <w:rPr>
          <w:rFonts w:cstheme="minorHAnsi"/>
        </w:rPr>
      </w:pPr>
      <w:r w:rsidRPr="005C5FBE">
        <w:rPr>
          <w:rFonts w:cstheme="minorHAnsi"/>
        </w:rPr>
        <w:t>This supplemental material has been provided by the authors to give readers additional information about their work.</w:t>
      </w:r>
    </w:p>
    <w:p w:rsidR="00CE50FC" w:rsidRPr="005C5FBE" w:rsidRDefault="00CE50FC" w:rsidP="00B07755">
      <w:pPr>
        <w:rPr>
          <w:rFonts w:cstheme="minorHAnsi"/>
        </w:rPr>
      </w:pPr>
    </w:p>
    <w:p w:rsidR="00B07755" w:rsidRPr="005C5FBE" w:rsidRDefault="00B07755" w:rsidP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B07755" w:rsidRDefault="00B07755">
      <w:pPr>
        <w:rPr>
          <w:rFonts w:cstheme="minorHAnsi"/>
        </w:rPr>
      </w:pPr>
    </w:p>
    <w:p w:rsidR="005952A0" w:rsidRDefault="005952A0" w:rsidP="009A0989">
      <w:pPr>
        <w:rPr>
          <w:rFonts w:cstheme="minorHAnsi"/>
        </w:rPr>
      </w:pPr>
    </w:p>
    <w:p w:rsidR="009A0989" w:rsidRPr="008E2A59" w:rsidRDefault="009A0989" w:rsidP="009A0989">
      <w:pPr>
        <w:rPr>
          <w:rFonts w:cstheme="minorHAnsi"/>
          <w:b/>
          <w:bCs/>
        </w:rPr>
      </w:pPr>
      <w:proofErr w:type="spellStart"/>
      <w:proofErr w:type="gramStart"/>
      <w:r w:rsidRPr="003D1E43">
        <w:rPr>
          <w:rFonts w:cstheme="minorHAnsi"/>
          <w:b/>
          <w:bCs/>
        </w:rPr>
        <w:lastRenderedPageBreak/>
        <w:t>eAppendix</w:t>
      </w:r>
      <w:proofErr w:type="spellEnd"/>
      <w:proofErr w:type="gramEnd"/>
      <w:r w:rsidRPr="003D1E43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1</w:t>
      </w:r>
      <w:r w:rsidRPr="003D1E43">
        <w:rPr>
          <w:rFonts w:cstheme="minorHAnsi"/>
          <w:b/>
          <w:bCs/>
        </w:rPr>
        <w:t xml:space="preserve"> </w:t>
      </w:r>
      <w:r w:rsidR="005952A0">
        <w:rPr>
          <w:rFonts w:cstheme="minorHAnsi"/>
          <w:b/>
          <w:bCs/>
        </w:rPr>
        <w:t>ICD10 diagnostic codes used for chronic pain cohort</w:t>
      </w:r>
      <w:r w:rsidRPr="003D1E43">
        <w:rPr>
          <w:rFonts w:cstheme="minorHAnsi"/>
          <w:b/>
          <w:bCs/>
        </w:rPr>
        <w:t xml:space="preserve"> 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</w:t>
      </w:r>
      <w:r w:rsidRPr="005C5FBE">
        <w:rPr>
          <w:rFonts w:asciiTheme="minorHAnsi" w:hAnsiTheme="minorHAnsi" w:cstheme="minorHAnsi"/>
          <w:sz w:val="24"/>
          <w:szCs w:val="24"/>
        </w:rPr>
        <w:t xml:space="preserve">adiculopathy M54,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Chronic low back pain </w:t>
      </w:r>
      <w:r w:rsidRPr="005C5FBE">
        <w:rPr>
          <w:rFonts w:asciiTheme="minorHAnsi" w:hAnsiTheme="minorHAnsi" w:cstheme="minorHAnsi"/>
          <w:sz w:val="24"/>
          <w:szCs w:val="24"/>
        </w:rPr>
        <w:t xml:space="preserve">M54.5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Neck pain M54.2 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Leg pain M79.906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Ne</w:t>
      </w:r>
      <w:r w:rsidRPr="005C5FBE">
        <w:rPr>
          <w:rFonts w:asciiTheme="minorHAnsi" w:hAnsiTheme="minorHAnsi" w:cstheme="minorHAnsi"/>
          <w:sz w:val="24"/>
          <w:szCs w:val="24"/>
        </w:rPr>
        <w:t xml:space="preserve">ck pain M54.2 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Lumbar radiculopathy </w:t>
      </w:r>
      <w:r w:rsidRPr="005C5FBE">
        <w:rPr>
          <w:rFonts w:asciiTheme="minorHAnsi" w:hAnsiTheme="minorHAnsi" w:cstheme="minorHAnsi"/>
          <w:sz w:val="24"/>
          <w:szCs w:val="24"/>
        </w:rPr>
        <w:t>M54.16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Degeneration of lumbosacral intervertebral disc M51.37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Ankle pain M25.579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Lumbar spondylosis M47.816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</w:t>
      </w:r>
      <w:r w:rsidRPr="005C5FBE">
        <w:rPr>
          <w:rFonts w:asciiTheme="minorHAnsi" w:hAnsiTheme="minorHAnsi" w:cstheme="minorHAnsi"/>
          <w:sz w:val="24"/>
          <w:szCs w:val="24"/>
        </w:rPr>
        <w:t xml:space="preserve">pinal cord injury S34.1 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>Spinal Stenosis M48.062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Pr="005C5FBE">
        <w:rPr>
          <w:rFonts w:asciiTheme="minorHAnsi" w:hAnsiTheme="minorHAnsi" w:cstheme="minorHAnsi"/>
          <w:sz w:val="24"/>
          <w:szCs w:val="24"/>
        </w:rPr>
        <w:t xml:space="preserve">eripheral neuropathy G90.09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</w:t>
      </w:r>
      <w:r w:rsidRPr="005C5FBE">
        <w:rPr>
          <w:rFonts w:asciiTheme="minorHAnsi" w:hAnsiTheme="minorHAnsi" w:cstheme="minorHAnsi"/>
          <w:sz w:val="24"/>
          <w:szCs w:val="24"/>
        </w:rPr>
        <w:t xml:space="preserve">iabetic neuropathy E13.4 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</w:t>
      </w:r>
      <w:r w:rsidRPr="005C5FBE">
        <w:rPr>
          <w:rFonts w:asciiTheme="minorHAnsi" w:hAnsiTheme="minorHAnsi" w:cstheme="minorHAnsi"/>
          <w:sz w:val="24"/>
          <w:szCs w:val="24"/>
        </w:rPr>
        <w:t xml:space="preserve">ajor joint arthritis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Osteoarthritis of the spine M47.27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Pr="005C5FBE">
        <w:rPr>
          <w:rFonts w:asciiTheme="minorHAnsi" w:hAnsiTheme="minorHAnsi" w:cstheme="minorHAnsi"/>
          <w:sz w:val="24"/>
          <w:szCs w:val="24"/>
        </w:rPr>
        <w:t>ost-laminectomy pain syndrome M96.1;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</w:t>
      </w:r>
      <w:r w:rsidRPr="005C5FBE">
        <w:rPr>
          <w:rFonts w:asciiTheme="minorHAnsi" w:hAnsiTheme="minorHAnsi" w:cstheme="minorHAnsi"/>
          <w:sz w:val="24"/>
          <w:szCs w:val="24"/>
        </w:rPr>
        <w:t xml:space="preserve">isc disorders M51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Ne</w:t>
      </w:r>
      <w:r w:rsidRPr="005C5FBE">
        <w:rPr>
          <w:rFonts w:asciiTheme="minorHAnsi" w:hAnsiTheme="minorHAnsi" w:cstheme="minorHAnsi"/>
          <w:sz w:val="24"/>
          <w:szCs w:val="24"/>
        </w:rPr>
        <w:t xml:space="preserve">uropathy G62.1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</w:t>
      </w:r>
      <w:r w:rsidRPr="005C5FBE">
        <w:rPr>
          <w:rFonts w:asciiTheme="minorHAnsi" w:hAnsiTheme="minorHAnsi" w:cstheme="minorHAnsi"/>
          <w:sz w:val="24"/>
          <w:szCs w:val="24"/>
        </w:rPr>
        <w:t xml:space="preserve">rigeminal neuralgia G50.0 and B02.22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Facial Neuropathy G51.0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Neuralgia and neuritis, unspecified M79.2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Idiopathic peripheral autonomic neuropathy G90.09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Peripheral polyneuropathy G62.9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Other polyneuropathy G62.98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Polymyalgia Rheumatica M53.5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Fibromyalgia M79.7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Gastroparesis K31.84 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Arthritis M13.8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>Chronic Abdominal pain R10.9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Other Chronic Pain</w:t>
      </w:r>
      <w:r w:rsidR="005952A0">
        <w:rPr>
          <w:rFonts w:asciiTheme="minorHAnsi" w:hAnsiTheme="minorHAnsi" w:cstheme="minorHAnsi"/>
          <w:sz w:val="24"/>
          <w:szCs w:val="24"/>
        </w:rPr>
        <w:t xml:space="preserve"> </w:t>
      </w:r>
      <w:r w:rsidRPr="005C5FBE">
        <w:rPr>
          <w:rFonts w:asciiTheme="minorHAnsi" w:hAnsiTheme="minorHAnsi" w:cstheme="minorHAnsi"/>
          <w:sz w:val="24"/>
          <w:szCs w:val="24"/>
        </w:rPr>
        <w:t xml:space="preserve">G89.29 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Ehlers-Danlos Syndrome Q79.6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Pins and needles sensation R20.2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Lumbar spondylosis M47.816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Irritable Bowel Syndrome K59.5 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>S</w:t>
      </w:r>
      <w:r>
        <w:rPr>
          <w:rFonts w:asciiTheme="minorHAnsi" w:hAnsiTheme="minorHAnsi" w:cstheme="minorHAnsi"/>
          <w:sz w:val="24"/>
          <w:szCs w:val="24"/>
        </w:rPr>
        <w:t xml:space="preserve">ystemic </w:t>
      </w:r>
      <w:r w:rsidRPr="005C5FBE">
        <w:rPr>
          <w:rFonts w:asciiTheme="minorHAnsi" w:hAnsiTheme="minorHAnsi" w:cstheme="minorHAnsi"/>
          <w:sz w:val="24"/>
          <w:szCs w:val="24"/>
        </w:rPr>
        <w:t>L</w:t>
      </w:r>
      <w:r>
        <w:rPr>
          <w:rFonts w:asciiTheme="minorHAnsi" w:hAnsiTheme="minorHAnsi" w:cstheme="minorHAnsi"/>
          <w:sz w:val="24"/>
          <w:szCs w:val="24"/>
        </w:rPr>
        <w:t xml:space="preserve">upus </w:t>
      </w:r>
      <w:r w:rsidRPr="005C5FBE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rythematosus </w:t>
      </w:r>
      <w:r w:rsidRPr="005C5FBE">
        <w:rPr>
          <w:rFonts w:asciiTheme="minorHAnsi" w:hAnsiTheme="minorHAnsi" w:cstheme="minorHAnsi"/>
          <w:sz w:val="24"/>
          <w:szCs w:val="24"/>
        </w:rPr>
        <w:t xml:space="preserve">M32.9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Thoracic Outlet syndrome G54.0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Reflex Sympathetic Dystrophy M89 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Complex Regional Pain Syndrome G90.5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>Post</w:t>
      </w:r>
      <w:r>
        <w:rPr>
          <w:rFonts w:asciiTheme="minorHAnsi" w:hAnsiTheme="minorHAnsi" w:cstheme="minorHAnsi"/>
          <w:sz w:val="24"/>
          <w:szCs w:val="24"/>
        </w:rPr>
        <w:t>-</w:t>
      </w:r>
      <w:r w:rsidRPr="005C5FBE">
        <w:rPr>
          <w:rFonts w:asciiTheme="minorHAnsi" w:hAnsiTheme="minorHAnsi" w:cstheme="minorHAnsi"/>
          <w:sz w:val="24"/>
          <w:szCs w:val="24"/>
        </w:rPr>
        <w:t xml:space="preserve">polio syndrome G14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Rectal pain K62.89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>Other chronic post-procedural pain G89.28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Abdominal Pain R10.9 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Tarsal Tunnel Syndrome G57.5 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8E2A59">
        <w:rPr>
          <w:rFonts w:asciiTheme="minorHAnsi" w:hAnsiTheme="minorHAnsi" w:cstheme="minorHAnsi"/>
          <w:sz w:val="24"/>
          <w:szCs w:val="24"/>
        </w:rPr>
        <w:lastRenderedPageBreak/>
        <w:t>Long term current use of opiate analgesic Z79.891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3D1E43">
        <w:rPr>
          <w:rFonts w:asciiTheme="minorHAnsi" w:hAnsiTheme="minorHAnsi" w:cstheme="minorHAnsi"/>
          <w:b/>
          <w:bCs/>
          <w:sz w:val="24"/>
          <w:szCs w:val="24"/>
        </w:rPr>
        <w:t>Excluded: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9A0989" w:rsidRPr="008E2A5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8E2A59">
        <w:rPr>
          <w:rFonts w:asciiTheme="minorHAnsi" w:hAnsiTheme="minorHAnsi" w:cstheme="minorHAnsi"/>
          <w:sz w:val="24"/>
          <w:szCs w:val="24"/>
        </w:rPr>
        <w:t xml:space="preserve">Paraneoplastic neuropathy G13.0 </w:t>
      </w:r>
    </w:p>
    <w:p w:rsidR="009A0989" w:rsidRPr="008E2A59" w:rsidRDefault="009A0989" w:rsidP="009A0989">
      <w:pPr>
        <w:shd w:val="clear" w:color="auto" w:fill="FFFFFF"/>
        <w:jc w:val="both"/>
        <w:rPr>
          <w:rFonts w:eastAsia="Times New Roman" w:cstheme="minorHAnsi"/>
          <w:color w:val="222222"/>
          <w:kern w:val="0"/>
          <w14:ligatures w14:val="none"/>
        </w:rPr>
      </w:pPr>
      <w:r w:rsidRPr="003D1E43">
        <w:rPr>
          <w:rFonts w:eastAsia="Times New Roman" w:cstheme="minorHAnsi"/>
          <w:color w:val="222222"/>
          <w:kern w:val="0"/>
          <w14:ligatures w14:val="none"/>
        </w:rPr>
        <w:t>Cancer related pain G89.3 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</w:p>
    <w:p w:rsidR="009A0989" w:rsidRPr="008E2A59" w:rsidRDefault="009A0989" w:rsidP="009A0989">
      <w:pPr>
        <w:pStyle w:val="p1"/>
        <w:jc w:val="both"/>
        <w:rPr>
          <w:rFonts w:asciiTheme="minorHAnsi" w:hAnsiTheme="minorHAnsi" w:cstheme="minorHAnsi"/>
          <w:b/>
          <w:bCs/>
          <w:color w:val="222222"/>
          <w:sz w:val="24"/>
          <w:szCs w:val="24"/>
        </w:rPr>
      </w:pPr>
      <w:r w:rsidRPr="008E2A59">
        <w:rPr>
          <w:rFonts w:asciiTheme="minorHAnsi" w:hAnsiTheme="minorHAnsi" w:cstheme="minorHAnsi"/>
          <w:b/>
          <w:bCs/>
          <w:color w:val="222222"/>
          <w:sz w:val="24"/>
          <w:szCs w:val="24"/>
        </w:rPr>
        <w:t>Neuropathic Pain Diagnoses:</w:t>
      </w:r>
      <w:r w:rsidR="005952A0">
        <w:rPr>
          <w:rFonts w:asciiTheme="minorHAnsi" w:hAnsiTheme="minorHAnsi" w:cstheme="minorHAnsi"/>
          <w:b/>
          <w:bCs/>
          <w:color w:val="222222"/>
          <w:sz w:val="24"/>
          <w:szCs w:val="24"/>
        </w:rPr>
        <w:t xml:space="preserve"> these were agreed upon by the pain specialists from the full list shown above.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</w:t>
      </w:r>
      <w:r w:rsidRPr="005C5FBE">
        <w:rPr>
          <w:rFonts w:asciiTheme="minorHAnsi" w:hAnsiTheme="minorHAnsi" w:cstheme="minorHAnsi"/>
          <w:sz w:val="24"/>
          <w:szCs w:val="24"/>
        </w:rPr>
        <w:t>adiculopathy M54</w:t>
      </w:r>
      <w:r>
        <w:rPr>
          <w:rFonts w:asciiTheme="minorHAnsi" w:hAnsiTheme="minorHAnsi" w:cstheme="minorHAnsi"/>
          <w:sz w:val="24"/>
          <w:szCs w:val="24"/>
        </w:rPr>
        <w:t>.1</w:t>
      </w:r>
      <w:r w:rsidRPr="005C5FBE">
        <w:rPr>
          <w:rFonts w:asciiTheme="minorHAnsi" w:hAnsiTheme="minorHAnsi" w:cstheme="minorHAnsi"/>
          <w:sz w:val="24"/>
          <w:szCs w:val="24"/>
        </w:rPr>
        <w:t xml:space="preserve">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 xml:space="preserve">Chronic low back pain </w:t>
      </w:r>
      <w:r w:rsidRPr="005C5FBE">
        <w:rPr>
          <w:rFonts w:asciiTheme="minorHAnsi" w:hAnsiTheme="minorHAnsi" w:cstheme="minorHAnsi"/>
          <w:sz w:val="24"/>
          <w:szCs w:val="24"/>
        </w:rPr>
        <w:t>M54.</w:t>
      </w:r>
      <w:proofErr w:type="gramEnd"/>
      <w:r w:rsidRPr="005C5FBE">
        <w:rPr>
          <w:rFonts w:asciiTheme="minorHAnsi" w:hAnsiTheme="minorHAnsi" w:cstheme="minorHAnsi"/>
          <w:sz w:val="24"/>
          <w:szCs w:val="24"/>
        </w:rPr>
        <w:t xml:space="preserve">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Post laminectomy syndrome</w:t>
      </w:r>
      <w:r w:rsidRPr="005C5FBE">
        <w:rPr>
          <w:rFonts w:asciiTheme="minorHAnsi" w:hAnsiTheme="minorHAnsi" w:cstheme="minorHAnsi"/>
          <w:sz w:val="24"/>
          <w:szCs w:val="24"/>
        </w:rPr>
        <w:t xml:space="preserve"> M96.1 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</w:t>
      </w:r>
      <w:r w:rsidRPr="005C5FBE">
        <w:rPr>
          <w:rFonts w:asciiTheme="minorHAnsi" w:hAnsiTheme="minorHAnsi" w:cstheme="minorHAnsi"/>
          <w:sz w:val="24"/>
          <w:szCs w:val="24"/>
        </w:rPr>
        <w:t xml:space="preserve">xial back pain M54.5 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Lumbar radiculopathy </w:t>
      </w:r>
      <w:r w:rsidRPr="005C5FBE">
        <w:rPr>
          <w:rFonts w:asciiTheme="minorHAnsi" w:hAnsiTheme="minorHAnsi" w:cstheme="minorHAnsi"/>
          <w:sz w:val="24"/>
          <w:szCs w:val="24"/>
        </w:rPr>
        <w:t xml:space="preserve">M54.16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Dorsalgia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5C5FBE">
        <w:rPr>
          <w:rFonts w:asciiTheme="minorHAnsi" w:hAnsiTheme="minorHAnsi" w:cstheme="minorHAnsi"/>
          <w:sz w:val="24"/>
          <w:szCs w:val="24"/>
        </w:rPr>
        <w:t xml:space="preserve">M54.9 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</w:t>
      </w:r>
      <w:r w:rsidRPr="005C5FBE">
        <w:rPr>
          <w:rFonts w:asciiTheme="minorHAnsi" w:hAnsiTheme="minorHAnsi" w:cstheme="minorHAnsi"/>
          <w:sz w:val="24"/>
          <w:szCs w:val="24"/>
        </w:rPr>
        <w:t xml:space="preserve">pinal cord injury S34.1 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Spinal Stenosis M48.062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Pr="005C5FBE">
        <w:rPr>
          <w:rFonts w:asciiTheme="minorHAnsi" w:hAnsiTheme="minorHAnsi" w:cstheme="minorHAnsi"/>
          <w:sz w:val="24"/>
          <w:szCs w:val="24"/>
        </w:rPr>
        <w:t xml:space="preserve">eripheral neuropathy G90.09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</w:t>
      </w:r>
      <w:r w:rsidRPr="005C5FBE">
        <w:rPr>
          <w:rFonts w:asciiTheme="minorHAnsi" w:hAnsiTheme="minorHAnsi" w:cstheme="minorHAnsi"/>
          <w:sz w:val="24"/>
          <w:szCs w:val="24"/>
        </w:rPr>
        <w:t xml:space="preserve">iabetic neuropathy E13.4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</w:t>
      </w:r>
      <w:r w:rsidRPr="005C5FBE">
        <w:rPr>
          <w:rFonts w:asciiTheme="minorHAnsi" w:hAnsiTheme="minorHAnsi" w:cstheme="minorHAnsi"/>
          <w:sz w:val="24"/>
          <w:szCs w:val="24"/>
        </w:rPr>
        <w:t xml:space="preserve">europathy G62.1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</w:t>
      </w:r>
      <w:r w:rsidRPr="005C5FBE">
        <w:rPr>
          <w:rFonts w:asciiTheme="minorHAnsi" w:hAnsiTheme="minorHAnsi" w:cstheme="minorHAnsi"/>
          <w:sz w:val="24"/>
          <w:szCs w:val="24"/>
        </w:rPr>
        <w:t xml:space="preserve">rigeminal neuralgia G50.0 and B02.22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Facial Neuropathy G51.0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Neuralgia and neuritis, unspecified M79.2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>Idiopathic peripheral autonomic neuropathy G90.0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Peripheral polyneuropathy G62.9;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Other polyneuropathy G62.98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Thoracic Outlet syndrome G54.0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Reflex Sympathetic Dystrophy M89 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Complex Regional Pain Syndrome G90.5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>Post</w:t>
      </w:r>
      <w:r>
        <w:rPr>
          <w:rFonts w:asciiTheme="minorHAnsi" w:hAnsiTheme="minorHAnsi" w:cstheme="minorHAnsi"/>
          <w:sz w:val="24"/>
          <w:szCs w:val="24"/>
        </w:rPr>
        <w:t>-</w:t>
      </w:r>
      <w:r w:rsidRPr="005C5FBE">
        <w:rPr>
          <w:rFonts w:asciiTheme="minorHAnsi" w:hAnsiTheme="minorHAnsi" w:cstheme="minorHAnsi"/>
          <w:sz w:val="24"/>
          <w:szCs w:val="24"/>
        </w:rPr>
        <w:t xml:space="preserve">polio syndrome G14 </w:t>
      </w:r>
    </w:p>
    <w:p w:rsidR="009A0989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  <w:r w:rsidRPr="005C5FBE">
        <w:rPr>
          <w:rFonts w:asciiTheme="minorHAnsi" w:hAnsiTheme="minorHAnsi" w:cstheme="minorHAnsi"/>
          <w:sz w:val="24"/>
          <w:szCs w:val="24"/>
        </w:rPr>
        <w:t xml:space="preserve">Tarsal Tunnel Syndrome G57.5 </w:t>
      </w:r>
    </w:p>
    <w:p w:rsidR="009A0989" w:rsidRPr="005C5FBE" w:rsidRDefault="009A0989" w:rsidP="009A0989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</w:p>
    <w:p w:rsidR="009A0989" w:rsidRDefault="009A0989" w:rsidP="009A0989">
      <w:pPr>
        <w:rPr>
          <w:rFonts w:cstheme="minorHAnsi"/>
        </w:rPr>
      </w:pPr>
    </w:p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A746B1" w:rsidRDefault="00A746B1" w:rsidP="00B07755"/>
    <w:p w:rsidR="005952A0" w:rsidRDefault="005952A0" w:rsidP="00B07755"/>
    <w:p w:rsidR="005952A0" w:rsidRDefault="005952A0" w:rsidP="00B07755"/>
    <w:p w:rsidR="005952A0" w:rsidRDefault="005952A0" w:rsidP="00B07755"/>
    <w:p w:rsidR="009A0989" w:rsidRPr="005952A0" w:rsidRDefault="009A0989" w:rsidP="00B07755">
      <w:pPr>
        <w:rPr>
          <w:b/>
          <w:bCs/>
        </w:rPr>
      </w:pPr>
      <w:proofErr w:type="spellStart"/>
      <w:proofErr w:type="gramStart"/>
      <w:r w:rsidRPr="005952A0">
        <w:rPr>
          <w:b/>
          <w:bCs/>
        </w:rPr>
        <w:lastRenderedPageBreak/>
        <w:t>eAppe</w:t>
      </w:r>
      <w:r w:rsidR="005952A0" w:rsidRPr="005952A0">
        <w:rPr>
          <w:b/>
          <w:bCs/>
        </w:rPr>
        <w:t>n</w:t>
      </w:r>
      <w:r w:rsidRPr="005952A0">
        <w:rPr>
          <w:b/>
          <w:bCs/>
        </w:rPr>
        <w:t>dix</w:t>
      </w:r>
      <w:proofErr w:type="spellEnd"/>
      <w:proofErr w:type="gramEnd"/>
      <w:r w:rsidRPr="005952A0">
        <w:rPr>
          <w:b/>
          <w:bCs/>
        </w:rPr>
        <w:t xml:space="preserve"> 2: Calculation of OME</w:t>
      </w:r>
    </w:p>
    <w:p w:rsidR="005952A0" w:rsidRDefault="009A0989" w:rsidP="009A0989">
      <w:pPr>
        <w:rPr>
          <w:rFonts w:cstheme="minorHAnsi"/>
        </w:rPr>
      </w:pPr>
      <w:r w:rsidRPr="005952A0">
        <w:rPr>
          <w:rFonts w:cstheme="minorHAnsi"/>
        </w:rPr>
        <w:t>Medication orders</w:t>
      </w:r>
      <w:r w:rsidR="005952A0">
        <w:rPr>
          <w:rFonts w:cstheme="minorHAnsi"/>
        </w:rPr>
        <w:t xml:space="preserve"> included the</w:t>
      </w:r>
      <w:r w:rsidRPr="005952A0">
        <w:rPr>
          <w:rFonts w:cstheme="minorHAnsi"/>
        </w:rPr>
        <w:t xml:space="preserve"> </w:t>
      </w:r>
      <w:r w:rsidR="005952A0">
        <w:rPr>
          <w:rFonts w:cstheme="minorHAnsi"/>
        </w:rPr>
        <w:t>d</w:t>
      </w:r>
      <w:r w:rsidRPr="005C5FBE">
        <w:rPr>
          <w:rFonts w:cstheme="minorHAnsi"/>
        </w:rPr>
        <w:t xml:space="preserve">ose, unit, </w:t>
      </w:r>
      <w:proofErr w:type="gramStart"/>
      <w:r w:rsidRPr="005C5FBE">
        <w:rPr>
          <w:rFonts w:cstheme="minorHAnsi"/>
        </w:rPr>
        <w:t>sign</w:t>
      </w:r>
      <w:proofErr w:type="gramEnd"/>
      <w:r w:rsidRPr="005C5FBE">
        <w:rPr>
          <w:rFonts w:cstheme="minorHAnsi"/>
        </w:rPr>
        <w:t xml:space="preserve"> order status included</w:t>
      </w:r>
      <w:r>
        <w:rPr>
          <w:rFonts w:cstheme="minorHAnsi"/>
        </w:rPr>
        <w:t xml:space="preserve">  </w:t>
      </w:r>
    </w:p>
    <w:p w:rsidR="009A0989" w:rsidRPr="009A0989" w:rsidRDefault="009A0989" w:rsidP="009A0989">
      <w:pPr>
        <w:rPr>
          <w:rFonts w:cstheme="minorHAnsi"/>
          <w:b/>
          <w:bCs/>
        </w:rPr>
      </w:pPr>
      <w:proofErr w:type="gramStart"/>
      <w:r>
        <w:rPr>
          <w:rFonts w:cstheme="minorHAnsi"/>
        </w:rPr>
        <w:t>prescriptions</w:t>
      </w:r>
      <w:proofErr w:type="gramEnd"/>
      <w:r>
        <w:rPr>
          <w:rFonts w:cstheme="minorHAnsi"/>
        </w:rPr>
        <w:t xml:space="preserve"> for</w:t>
      </w:r>
      <w:r w:rsidR="005952A0">
        <w:rPr>
          <w:rFonts w:cstheme="minorHAnsi"/>
        </w:rPr>
        <w:t xml:space="preserve"> the following opioid were calculated:</w:t>
      </w:r>
    </w:p>
    <w:p w:rsidR="009A0989" w:rsidRPr="005C5FBE" w:rsidRDefault="009A0989" w:rsidP="009A0989">
      <w:pPr>
        <w:rPr>
          <w:rFonts w:cstheme="minorHAnsi"/>
        </w:rPr>
      </w:pPr>
      <w:r w:rsidRPr="005C5FBE">
        <w:rPr>
          <w:rFonts w:cstheme="minorHAnsi"/>
        </w:rPr>
        <w:t>Codeine</w:t>
      </w:r>
    </w:p>
    <w:p w:rsidR="009A0989" w:rsidRPr="005C5FBE" w:rsidRDefault="009A0989" w:rsidP="009A0989">
      <w:pPr>
        <w:rPr>
          <w:rFonts w:cstheme="minorHAnsi"/>
        </w:rPr>
      </w:pPr>
      <w:r w:rsidRPr="005C5FBE">
        <w:rPr>
          <w:rFonts w:cstheme="minorHAnsi"/>
        </w:rPr>
        <w:t>Fentanyl</w:t>
      </w:r>
    </w:p>
    <w:p w:rsidR="009A0989" w:rsidRPr="005C5FBE" w:rsidRDefault="009A0989" w:rsidP="009A0989">
      <w:pPr>
        <w:rPr>
          <w:rFonts w:cstheme="minorHAnsi"/>
        </w:rPr>
      </w:pPr>
      <w:r w:rsidRPr="005C5FBE">
        <w:rPr>
          <w:rFonts w:cstheme="minorHAnsi"/>
        </w:rPr>
        <w:t>Hydrocodone</w:t>
      </w:r>
    </w:p>
    <w:p w:rsidR="009A0989" w:rsidRPr="005C5FBE" w:rsidRDefault="009A0989" w:rsidP="009A0989">
      <w:pPr>
        <w:rPr>
          <w:rFonts w:cstheme="minorHAnsi"/>
        </w:rPr>
      </w:pPr>
      <w:r w:rsidRPr="005C5FBE">
        <w:rPr>
          <w:rFonts w:cstheme="minorHAnsi"/>
        </w:rPr>
        <w:t>Hydromorphone</w:t>
      </w:r>
    </w:p>
    <w:p w:rsidR="009A0989" w:rsidRPr="005C5FBE" w:rsidRDefault="009A0989" w:rsidP="009A0989">
      <w:pPr>
        <w:rPr>
          <w:rFonts w:cstheme="minorHAnsi"/>
        </w:rPr>
      </w:pPr>
      <w:r w:rsidRPr="005C5FBE">
        <w:rPr>
          <w:rFonts w:cstheme="minorHAnsi"/>
        </w:rPr>
        <w:t>Methadone</w:t>
      </w:r>
    </w:p>
    <w:p w:rsidR="009A0989" w:rsidRPr="005C5FBE" w:rsidRDefault="009A0989" w:rsidP="009A0989">
      <w:pPr>
        <w:rPr>
          <w:rFonts w:cstheme="minorHAnsi"/>
        </w:rPr>
      </w:pPr>
      <w:r w:rsidRPr="005C5FBE">
        <w:rPr>
          <w:rFonts w:cstheme="minorHAnsi"/>
        </w:rPr>
        <w:t>Oxycodone</w:t>
      </w:r>
    </w:p>
    <w:p w:rsidR="009A0989" w:rsidRPr="005C5FBE" w:rsidRDefault="009A0989" w:rsidP="009A0989">
      <w:pPr>
        <w:rPr>
          <w:rFonts w:cstheme="minorHAnsi"/>
        </w:rPr>
      </w:pPr>
      <w:r w:rsidRPr="005C5FBE">
        <w:rPr>
          <w:rFonts w:cstheme="minorHAnsi"/>
        </w:rPr>
        <w:t>Morphine</w:t>
      </w:r>
    </w:p>
    <w:p w:rsidR="009A0989" w:rsidRDefault="009A0989" w:rsidP="009A0989">
      <w:pPr>
        <w:rPr>
          <w:rFonts w:cstheme="minorHAnsi"/>
        </w:rPr>
      </w:pPr>
      <w:r w:rsidRPr="005C5FBE">
        <w:rPr>
          <w:rFonts w:cstheme="minorHAnsi"/>
        </w:rPr>
        <w:t>Oxymorphone</w:t>
      </w:r>
      <w:r>
        <w:rPr>
          <w:rFonts w:cstheme="minorHAnsi"/>
        </w:rPr>
        <w:br/>
      </w:r>
    </w:p>
    <w:p w:rsidR="005952A0" w:rsidRDefault="009A0989" w:rsidP="009A0989">
      <w:pPr>
        <w:rPr>
          <w:rFonts w:eastAsia="Times New Roman" w:cstheme="minorHAnsi"/>
          <w:color w:val="333333"/>
        </w:rPr>
      </w:pPr>
      <w:r w:rsidRPr="00BE6B1E">
        <w:rPr>
          <w:rFonts w:eastAsia="Times New Roman" w:cstheme="minorHAnsi"/>
          <w:color w:val="333333"/>
        </w:rPr>
        <w:t xml:space="preserve">Prescriptions labeled in the </w:t>
      </w:r>
      <w:r w:rsidR="005952A0">
        <w:rPr>
          <w:rFonts w:eastAsia="Times New Roman" w:cstheme="minorHAnsi"/>
          <w:color w:val="333333"/>
        </w:rPr>
        <w:t xml:space="preserve">electronic health record </w:t>
      </w:r>
      <w:r w:rsidRPr="00BE6B1E">
        <w:rPr>
          <w:rFonts w:eastAsia="Times New Roman" w:cstheme="minorHAnsi"/>
          <w:color w:val="333333"/>
        </w:rPr>
        <w:t xml:space="preserve">as </w:t>
      </w:r>
      <w:r w:rsidRPr="00BE6B1E">
        <w:rPr>
          <w:rFonts w:eastAsia="Times New Roman" w:cstheme="minorHAnsi"/>
          <w:color w:val="000000"/>
          <w:bdr w:val="none" w:sz="0" w:space="0" w:color="auto" w:frame="1"/>
        </w:rPr>
        <w:t>"NULL", "COMPLETED", "SUSPEND"</w:t>
      </w:r>
      <w:r w:rsidR="005952A0">
        <w:rPr>
          <w:rFonts w:eastAsia="Times New Roman" w:cstheme="minorHAnsi"/>
          <w:color w:val="000000"/>
          <w:bdr w:val="none" w:sz="0" w:space="0" w:color="auto" w:frame="1"/>
        </w:rPr>
        <w:t xml:space="preserve">, </w:t>
      </w:r>
      <w:r w:rsidRPr="00BE6B1E">
        <w:rPr>
          <w:rFonts w:eastAsia="Times New Roman" w:cstheme="minorHAnsi"/>
          <w:color w:val="000000"/>
          <w:bdr w:val="none" w:sz="0" w:space="0" w:color="auto" w:frame="1"/>
        </w:rPr>
        <w:t xml:space="preserve">"DISPENSED" or "VERIFIED", </w:t>
      </w:r>
      <w:r w:rsidRPr="00BE6B1E">
        <w:rPr>
          <w:rFonts w:eastAsia="Times New Roman" w:cstheme="minorHAnsi"/>
          <w:color w:val="333333"/>
        </w:rPr>
        <w:t>with a missing end date</w:t>
      </w:r>
      <w:r w:rsidR="00B0757B">
        <w:rPr>
          <w:rFonts w:eastAsia="Times New Roman" w:cstheme="minorHAnsi"/>
          <w:color w:val="333333"/>
        </w:rPr>
        <w:t xml:space="preserve"> or</w:t>
      </w:r>
      <w:r w:rsidRPr="00BE6B1E">
        <w:rPr>
          <w:rFonts w:eastAsia="Times New Roman" w:cstheme="minorHAnsi"/>
          <w:color w:val="333333"/>
        </w:rPr>
        <w:t xml:space="preserve"> dose</w:t>
      </w:r>
      <w:r w:rsidR="00B0757B">
        <w:rPr>
          <w:rFonts w:eastAsia="Times New Roman" w:cstheme="minorHAnsi"/>
          <w:color w:val="333333"/>
        </w:rPr>
        <w:t>,</w:t>
      </w:r>
      <w:r w:rsidRPr="00BE6B1E">
        <w:rPr>
          <w:rFonts w:eastAsia="Times New Roman" w:cstheme="minorHAnsi"/>
          <w:color w:val="333333"/>
        </w:rPr>
        <w:t xml:space="preserve"> or </w:t>
      </w:r>
      <w:r w:rsidR="005952A0">
        <w:rPr>
          <w:rFonts w:eastAsia="Times New Roman" w:cstheme="minorHAnsi"/>
          <w:color w:val="333333"/>
        </w:rPr>
        <w:t xml:space="preserve">a prescription </w:t>
      </w:r>
      <w:r w:rsidRPr="00BE6B1E">
        <w:rPr>
          <w:rFonts w:eastAsia="Times New Roman" w:cstheme="minorHAnsi"/>
          <w:color w:val="333333"/>
        </w:rPr>
        <w:t>for a single day duration</w:t>
      </w:r>
      <w:r w:rsidR="005952A0">
        <w:rPr>
          <w:rFonts w:eastAsia="Times New Roman" w:cstheme="minorHAnsi"/>
          <w:color w:val="333333"/>
        </w:rPr>
        <w:t xml:space="preserve"> (as for a procedure)</w:t>
      </w:r>
      <w:r w:rsidR="00B0757B">
        <w:rPr>
          <w:rFonts w:eastAsia="Times New Roman" w:cstheme="minorHAnsi"/>
          <w:color w:val="333333"/>
        </w:rPr>
        <w:t>,</w:t>
      </w:r>
      <w:r w:rsidRPr="00BE6B1E">
        <w:rPr>
          <w:rFonts w:eastAsia="Times New Roman" w:cstheme="minorHAnsi"/>
          <w:color w:val="333333"/>
        </w:rPr>
        <w:t xml:space="preserve"> were excluded from the analysis. </w:t>
      </w:r>
    </w:p>
    <w:p w:rsidR="009A0989" w:rsidRDefault="009A0989" w:rsidP="009A0989">
      <w:pPr>
        <w:rPr>
          <w:rFonts w:eastAsia="Times New Roman" w:cstheme="minorHAnsi"/>
          <w:color w:val="333333"/>
        </w:rPr>
      </w:pPr>
      <w:r w:rsidRPr="00BE6B1E">
        <w:rPr>
          <w:rFonts w:eastAsia="Times New Roman" w:cstheme="minorHAnsi"/>
          <w:color w:val="333333"/>
        </w:rPr>
        <w:t xml:space="preserve">(These prescriptions were mistakes, cancellations or associated with a procedural or emergency department visit.) </w:t>
      </w:r>
    </w:p>
    <w:p w:rsidR="009A0989" w:rsidRDefault="009A0989" w:rsidP="009A0989">
      <w:pPr>
        <w:rPr>
          <w:rFonts w:eastAsia="Times New Roman" w:cstheme="minorHAnsi"/>
          <w:color w:val="333333"/>
        </w:rPr>
      </w:pPr>
    </w:p>
    <w:p w:rsidR="005952A0" w:rsidRDefault="009A0989" w:rsidP="00B0757B">
      <w:pPr>
        <w:ind w:right="-360"/>
        <w:rPr>
          <w:rFonts w:eastAsia="Times New Roman" w:cstheme="minorHAnsi"/>
          <w:color w:val="333333"/>
        </w:rPr>
      </w:pPr>
      <w:r w:rsidRPr="00BE6B1E">
        <w:rPr>
          <w:rFonts w:eastAsia="Times New Roman" w:cstheme="minorHAnsi"/>
          <w:color w:val="333333"/>
        </w:rPr>
        <w:t>The equation for conversion</w:t>
      </w:r>
      <w:r>
        <w:rPr>
          <w:rFonts w:eastAsia="Times New Roman" w:cstheme="minorHAnsi"/>
          <w:color w:val="333333"/>
        </w:rPr>
        <w:t xml:space="preserve"> of prescribed opioid to </w:t>
      </w:r>
      <w:r w:rsidR="00B0757B">
        <w:rPr>
          <w:rFonts w:eastAsia="Times New Roman" w:cstheme="minorHAnsi"/>
          <w:color w:val="333333"/>
        </w:rPr>
        <w:t>OME</w:t>
      </w:r>
      <w:r w:rsidRPr="00BE6B1E">
        <w:rPr>
          <w:rFonts w:eastAsia="Times New Roman" w:cstheme="minorHAnsi"/>
          <w:color w:val="333333"/>
        </w:rPr>
        <w:t xml:space="preserve"> over time</w:t>
      </w:r>
      <w:r w:rsidR="00B0757B">
        <w:rPr>
          <w:rFonts w:eastAsia="Times New Roman" w:cstheme="minorHAnsi"/>
          <w:color w:val="333333"/>
        </w:rPr>
        <w:t>:</w:t>
      </w:r>
    </w:p>
    <w:p w:rsidR="00B0757B" w:rsidRDefault="00B0757B" w:rsidP="009A0989">
      <w:pPr>
        <w:rPr>
          <w:rFonts w:eastAsia="Times New Roman" w:cstheme="minorHAnsi"/>
          <w:color w:val="333333"/>
        </w:rPr>
      </w:pPr>
      <w:r w:rsidRPr="00B0757B">
        <w:rPr>
          <w:rFonts w:eastAsia="Times New Roman" w:cstheme="minorHAnsi"/>
          <w:noProof/>
          <w:color w:val="333333"/>
          <w:lang w:val="en-PH" w:eastAsia="en-PH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A5D4D4" wp14:editId="14E294EC">
                <wp:simplePos x="0" y="0"/>
                <wp:positionH relativeFrom="column">
                  <wp:posOffset>-7620</wp:posOffset>
                </wp:positionH>
                <wp:positionV relativeFrom="paragraph">
                  <wp:posOffset>138430</wp:posOffset>
                </wp:positionV>
                <wp:extent cx="6149341" cy="929005"/>
                <wp:effectExtent l="0" t="0" r="0" b="0"/>
                <wp:wrapNone/>
                <wp:docPr id="11" name="Group 10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FB428A6-1D8E-7BDD-DE4A-774B471C9A7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9341" cy="929005"/>
                          <a:chOff x="668884" y="-117509"/>
                          <a:chExt cx="6377991" cy="803225"/>
                        </a:xfrm>
                      </wpg:grpSpPr>
                      <wps:wsp>
                        <wps:cNvPr id="826723353" name="TextBox 4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5D09E67-0397-87CF-AEED-3017537BED04}"/>
                            </a:ext>
                          </a:extLst>
                        </wps:cNvPr>
                        <wps:cNvSpPr txBox="1"/>
                        <wps:spPr>
                          <a:xfrm>
                            <a:off x="668884" y="-117509"/>
                            <a:ext cx="4615245" cy="43389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0757B" w:rsidRPr="00B0757B" w:rsidRDefault="00B0757B" w:rsidP="00B0757B">
                              <w:pPr>
                                <w:jc w:val="center"/>
                                <w:rPr>
                                  <w:rFonts w:ascii="Calibri" w:eastAsia="Times New Roman" w:hAnsi="Calibri" w:cs="Calibri"/>
                                  <w:color w:val="333333"/>
                                  <w:sz w:val="22"/>
                                  <w:szCs w:val="22"/>
                                  <w14:ligatures w14:val="none"/>
                                </w:rPr>
                              </w:pPr>
                              <w:r w:rsidRPr="00B0757B">
                                <w:rPr>
                                  <w:rFonts w:ascii="Calibri" w:eastAsia="Times New Roman" w:hAnsi="Calibri" w:cs="Calibri"/>
                                  <w:color w:val="333333"/>
                                  <w:sz w:val="22"/>
                                  <w:szCs w:val="22"/>
                                </w:rPr>
                                <w:t>(</w:t>
                              </w:r>
                              <w:proofErr w:type="gramStart"/>
                              <w:r w:rsidRPr="00B0757B">
                                <w:rPr>
                                  <w:rFonts w:ascii="Calibri" w:eastAsia="Times New Roman" w:hAnsi="Calibri" w:cs="Calibri"/>
                                  <w:color w:val="333333"/>
                                  <w:sz w:val="22"/>
                                  <w:szCs w:val="22"/>
                                </w:rPr>
                                <w:t>total</w:t>
                              </w:r>
                              <w:proofErr w:type="gramEnd"/>
                              <w:r w:rsidRPr="00B0757B">
                                <w:rPr>
                                  <w:rFonts w:ascii="Calibri" w:eastAsia="Times New Roman" w:hAnsi="Calibri" w:cs="Calibri"/>
                                  <w:color w:val="333333"/>
                                  <w:sz w:val="22"/>
                                  <w:szCs w:val="22"/>
                                </w:rPr>
                                <w:t xml:space="preserve"> quantity of pills ordered) x (milligrams of drug converted to OME) = total milligrams prescribed (per quarter)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89684871" name="TextBox 6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DD39CFD-218B-AA83-C57D-CBFBC03AFBFE}"/>
                            </a:ext>
                          </a:extLst>
                        </wps:cNvPr>
                        <wps:cNvSpPr txBox="1"/>
                        <wps:spPr>
                          <a:xfrm>
                            <a:off x="1032216" y="316384"/>
                            <a:ext cx="410937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0757B" w:rsidRPr="00B0757B" w:rsidRDefault="00B0757B" w:rsidP="00B0757B">
                              <w:pPr>
                                <w:rPr>
                                  <w:rFonts w:ascii="Calibri" w:eastAsia="Times New Roman" w:hAnsi="Calibri" w:cs="Calibri"/>
                                  <w:color w:val="333333"/>
                                  <w:sz w:val="22"/>
                                  <w:szCs w:val="22"/>
                                  <w14:ligatures w14:val="none"/>
                                </w:rPr>
                              </w:pPr>
                              <w:r w:rsidRPr="00B0757B">
                                <w:rPr>
                                  <w:rFonts w:ascii="Calibri" w:eastAsia="Times New Roman" w:hAnsi="Calibri" w:cs="Calibri"/>
                                  <w:color w:val="333333"/>
                                  <w:sz w:val="22"/>
                                  <w:szCs w:val="22"/>
                                </w:rPr>
                                <w:t>(</w:t>
                              </w:r>
                              <w:proofErr w:type="gramStart"/>
                              <w:r w:rsidRPr="00B0757B">
                                <w:rPr>
                                  <w:rFonts w:ascii="Calibri" w:eastAsia="Times New Roman" w:hAnsi="Calibri" w:cs="Calibri"/>
                                  <w:color w:val="333333"/>
                                  <w:sz w:val="22"/>
                                  <w:szCs w:val="22"/>
                                </w:rPr>
                                <w:t>duration</w:t>
                              </w:r>
                              <w:proofErr w:type="gramEnd"/>
                              <w:r w:rsidRPr="00B0757B">
                                <w:rPr>
                                  <w:rFonts w:ascii="Calibri" w:eastAsia="Times New Roman" w:hAnsi="Calibri" w:cs="Calibri"/>
                                  <w:color w:val="333333"/>
                                  <w:sz w:val="22"/>
                                  <w:szCs w:val="22"/>
                                </w:rPr>
                                <w:t xml:space="preserve"> of the prescription (# of days : end date – start date)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11478361" name="Straight Connector 111478361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688568F-2ED2-968D-1C4C-A2C5A50E6757}"/>
                            </a:ext>
                          </a:extLst>
                        </wps:cNvPr>
                        <wps:cNvCnPr/>
                        <wps:spPr>
                          <a:xfrm>
                            <a:off x="805692" y="251677"/>
                            <a:ext cx="4534062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0175737" name="TextBox 9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F3DB9A1-FCB7-4236-E962-1CD6A88DFE96}"/>
                            </a:ext>
                          </a:extLst>
                        </wps:cNvPr>
                        <wps:cNvSpPr txBox="1"/>
                        <wps:spPr>
                          <a:xfrm>
                            <a:off x="5471135" y="120037"/>
                            <a:ext cx="157574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0757B" w:rsidRPr="00B0757B" w:rsidRDefault="00B0757B" w:rsidP="00B0757B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ligatures w14:val="none"/>
                                </w:rPr>
                              </w:pPr>
                              <w:r w:rsidRPr="00B0757B"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= OME/day/quarter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0A5D4D4" id="Group 10" o:spid="_x0000_s1026" style="position:absolute;margin-left:-.6pt;margin-top:10.9pt;width:484.2pt;height:73.15pt;z-index:251659264;mso-width-relative:margin;mso-height-relative:margin" coordorigin="6688,-1175" coordsize="63779,8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7" type="#_x0000_t202" style="position:absolute;left:6688;top:-1175;width:46153;height:4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" filled="f" stroked="f">
                  <v:textbox>
                    <w:txbxContent>
                      <w:p w:rsidR="00B0757B" w:rsidRPr="00B0757B" w:rsidRDefault="00B0757B" w:rsidP="00B0757B">
                        <w:pPr>
                          <w:jc w:val="center"/>
                          <w:rPr>
                            <w:rFonts w:ascii="Calibri" w:eastAsia="Times New Roman" w:hAnsi="Calibri" w:cs="Calibri"/>
                            <w:color w:val="333333"/>
                            <w:sz w:val="22"/>
                            <w:szCs w:val="22"/>
                            <w14:ligatures w14:val="none"/>
                          </w:rPr>
                        </w:pPr>
                        <w:r w:rsidRPr="00B0757B">
                          <w:rPr>
                            <w:rFonts w:ascii="Calibri" w:eastAsia="Times New Roman" w:hAnsi="Calibri" w:cs="Calibri"/>
                            <w:color w:val="333333"/>
                            <w:sz w:val="22"/>
                            <w:szCs w:val="22"/>
                          </w:rPr>
                          <w:t>(total quantity of pills ordered) x (milligrams of drug converted to OME) = total milligrams prescribed (per quarter)</w:t>
                        </w:r>
                      </w:p>
                    </w:txbxContent>
                  </v:textbox>
                </v:shape>
                <v:shape id="TextBox 6" o:spid="_x0000_s1028" type="#_x0000_t202" style="position:absolute;left:10322;top:3163;width:41093;height:36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" filled="f" stroked="f">
                  <v:textbox>
                    <w:txbxContent>
                      <w:p w:rsidR="00B0757B" w:rsidRPr="00B0757B" w:rsidRDefault="00B0757B" w:rsidP="00B0757B">
                        <w:pPr>
                          <w:rPr>
                            <w:rFonts w:ascii="Calibri" w:eastAsia="Times New Roman" w:hAnsi="Calibri" w:cs="Calibri"/>
                            <w:color w:val="333333"/>
                            <w:sz w:val="22"/>
                            <w:szCs w:val="22"/>
                            <w14:ligatures w14:val="none"/>
                          </w:rPr>
                        </w:pPr>
                        <w:r w:rsidRPr="00B0757B">
                          <w:rPr>
                            <w:rFonts w:ascii="Calibri" w:eastAsia="Times New Roman" w:hAnsi="Calibri" w:cs="Calibri"/>
                            <w:color w:val="333333"/>
                            <w:sz w:val="22"/>
                            <w:szCs w:val="22"/>
                          </w:rPr>
                          <w:t>(duration of the prescription</w:t>
                        </w:r>
                        <w:r w:rsidRPr="00B0757B">
                          <w:rPr>
                            <w:rFonts w:ascii="Calibri" w:eastAsia="Times New Roman" w:hAnsi="Calibri" w:cs="Calibri"/>
                            <w:color w:val="333333"/>
                            <w:sz w:val="22"/>
                            <w:szCs w:val="22"/>
                          </w:rPr>
                          <w:t xml:space="preserve"> </w:t>
                        </w:r>
                        <w:r w:rsidRPr="00B0757B">
                          <w:rPr>
                            <w:rFonts w:ascii="Calibri" w:eastAsia="Times New Roman" w:hAnsi="Calibri" w:cs="Calibri"/>
                            <w:color w:val="333333"/>
                            <w:sz w:val="22"/>
                            <w:szCs w:val="22"/>
                          </w:rPr>
                          <w:t xml:space="preserve">(# of </w:t>
                        </w:r>
                        <w:proofErr w:type="gramStart"/>
                        <w:r w:rsidRPr="00B0757B">
                          <w:rPr>
                            <w:rFonts w:ascii="Calibri" w:eastAsia="Times New Roman" w:hAnsi="Calibri" w:cs="Calibri"/>
                            <w:color w:val="333333"/>
                            <w:sz w:val="22"/>
                            <w:szCs w:val="22"/>
                          </w:rPr>
                          <w:t>days :</w:t>
                        </w:r>
                        <w:proofErr w:type="gramEnd"/>
                        <w:r w:rsidRPr="00B0757B">
                          <w:rPr>
                            <w:rFonts w:ascii="Calibri" w:eastAsia="Times New Roman" w:hAnsi="Calibri" w:cs="Calibri"/>
                            <w:color w:val="333333"/>
                            <w:sz w:val="22"/>
                            <w:szCs w:val="22"/>
                          </w:rPr>
                          <w:t xml:space="preserve"> end date – start date)</w:t>
                        </w:r>
                      </w:p>
                    </w:txbxContent>
                  </v:textbox>
                </v:shape>
                <v:line id="Straight Connector 111478361" o:spid="_x0000_s1029" style="position:absolute;visibility:visible;mso-wrap-style:square" from="8056,2516" to="53397,2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" strokecolor="black [3213]" strokeweight="2.25pt">
                  <v:stroke joinstyle="miter"/>
                </v:line>
                <v:shape id="TextBox 9" o:spid="_x0000_s1030" type="#_x0000_t202" style="position:absolute;left:54711;top:1200;width:15757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" filled="f" stroked="f">
                  <v:textbox>
                    <w:txbxContent>
                      <w:p w:rsidR="00B0757B" w:rsidRPr="00B0757B" w:rsidRDefault="00B0757B" w:rsidP="00B0757B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2"/>
                            <w:szCs w:val="22"/>
                            <w14:ligatures w14:val="none"/>
                          </w:rPr>
                        </w:pPr>
                        <w:r w:rsidRPr="00B0757B">
                          <w:rPr>
                            <w:rFonts w:hAnsi="Calibr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= OME/day/quarter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952A0" w:rsidRDefault="005952A0" w:rsidP="009A0989">
      <w:pPr>
        <w:rPr>
          <w:rFonts w:eastAsia="Times New Roman" w:cstheme="minorHAnsi"/>
          <w:color w:val="333333"/>
        </w:rPr>
      </w:pPr>
    </w:p>
    <w:p w:rsidR="00B0757B" w:rsidRDefault="00B0757B" w:rsidP="009A0989">
      <w:pPr>
        <w:rPr>
          <w:rFonts w:eastAsia="Times New Roman" w:cstheme="minorHAnsi"/>
          <w:color w:val="333333"/>
        </w:rPr>
      </w:pPr>
    </w:p>
    <w:p w:rsidR="00B0757B" w:rsidRDefault="00B0757B" w:rsidP="009A0989">
      <w:pPr>
        <w:rPr>
          <w:rFonts w:eastAsia="Times New Roman" w:cstheme="minorHAnsi"/>
          <w:color w:val="333333"/>
        </w:rPr>
      </w:pPr>
    </w:p>
    <w:p w:rsidR="00B0757B" w:rsidRDefault="00B0757B" w:rsidP="009A0989">
      <w:pPr>
        <w:rPr>
          <w:rFonts w:eastAsia="Times New Roman" w:cstheme="minorHAnsi"/>
          <w:color w:val="333333"/>
        </w:rPr>
      </w:pPr>
    </w:p>
    <w:p w:rsidR="00B0757B" w:rsidRDefault="00B0757B" w:rsidP="009A0989">
      <w:pPr>
        <w:rPr>
          <w:rFonts w:eastAsia="Times New Roman" w:cstheme="minorHAnsi"/>
          <w:color w:val="333333"/>
        </w:rPr>
      </w:pPr>
    </w:p>
    <w:p w:rsidR="00B0757B" w:rsidRDefault="00B0757B" w:rsidP="009A0989">
      <w:pPr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Calculations that resulted in an OME value that was n</w:t>
      </w:r>
      <w:r w:rsidR="009A0989">
        <w:rPr>
          <w:rFonts w:eastAsia="Times New Roman" w:cstheme="minorHAnsi"/>
          <w:color w:val="333333"/>
        </w:rPr>
        <w:t xml:space="preserve">egative were calculated when the </w:t>
      </w:r>
      <w:r w:rsidR="005952A0">
        <w:rPr>
          <w:rFonts w:eastAsia="Times New Roman" w:cstheme="minorHAnsi"/>
          <w:color w:val="333333"/>
        </w:rPr>
        <w:t xml:space="preserve">‘end date’ </w:t>
      </w:r>
      <w:r w:rsidR="009A0989">
        <w:rPr>
          <w:rFonts w:eastAsia="Times New Roman" w:cstheme="minorHAnsi"/>
          <w:color w:val="333333"/>
        </w:rPr>
        <w:t xml:space="preserve">prescription was before the ‘start date’ (system errors).  </w:t>
      </w:r>
    </w:p>
    <w:p w:rsidR="009A0989" w:rsidRDefault="00B0757B" w:rsidP="009A0989">
      <w:pPr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*These c</w:t>
      </w:r>
      <w:r w:rsidR="005952A0">
        <w:rPr>
          <w:rFonts w:eastAsia="Times New Roman" w:cstheme="minorHAnsi"/>
          <w:color w:val="333333"/>
        </w:rPr>
        <w:t>alculations</w:t>
      </w:r>
      <w:r w:rsidR="009A0989">
        <w:rPr>
          <w:rFonts w:eastAsia="Times New Roman" w:cstheme="minorHAnsi"/>
          <w:color w:val="333333"/>
        </w:rPr>
        <w:t xml:space="preserve"> with </w:t>
      </w:r>
      <w:r>
        <w:rPr>
          <w:rFonts w:eastAsia="Times New Roman" w:cstheme="minorHAnsi"/>
          <w:color w:val="333333"/>
        </w:rPr>
        <w:t xml:space="preserve">negative </w:t>
      </w:r>
      <w:r w:rsidR="009A0989">
        <w:rPr>
          <w:rFonts w:eastAsia="Times New Roman" w:cstheme="minorHAnsi"/>
          <w:color w:val="333333"/>
        </w:rPr>
        <w:t>values were excluded from analysis.</w:t>
      </w:r>
    </w:p>
    <w:p w:rsidR="009A0989" w:rsidRDefault="009A0989" w:rsidP="009A0989">
      <w:pPr>
        <w:rPr>
          <w:rFonts w:eastAsia="Times New Roman" w:cstheme="minorHAnsi"/>
          <w:color w:val="333333"/>
        </w:rPr>
      </w:pPr>
    </w:p>
    <w:p w:rsidR="00B0757B" w:rsidRDefault="009A0989" w:rsidP="009A0989">
      <w:pPr>
        <w:rPr>
          <w:rFonts w:cstheme="minorHAnsi"/>
          <w:color w:val="222222"/>
          <w:shd w:val="clear" w:color="auto" w:fill="FFFFFF"/>
        </w:rPr>
      </w:pPr>
      <w:r w:rsidRPr="003D1E43">
        <w:rPr>
          <w:rFonts w:cstheme="minorHAnsi"/>
          <w:color w:val="222222"/>
          <w:shd w:val="clear" w:color="auto" w:fill="FFFFFF"/>
        </w:rPr>
        <w:t>All missing values for the OME variable were assumed to be zero</w:t>
      </w:r>
      <w:r>
        <w:rPr>
          <w:rFonts w:cstheme="minorHAnsi"/>
          <w:color w:val="222222"/>
          <w:shd w:val="clear" w:color="auto" w:fill="FFFFFF"/>
        </w:rPr>
        <w:t>.</w:t>
      </w:r>
      <w:r w:rsidRPr="003D1E43">
        <w:rPr>
          <w:rFonts w:cstheme="minorHAnsi"/>
          <w:color w:val="222222"/>
          <w:shd w:val="clear" w:color="auto" w:fill="FFFFFF"/>
        </w:rPr>
        <w:t xml:space="preserve"> </w:t>
      </w:r>
    </w:p>
    <w:p w:rsidR="009A0989" w:rsidRPr="003D1E43" w:rsidRDefault="009A0989" w:rsidP="009A0989">
      <w:pPr>
        <w:rPr>
          <w:rFonts w:cstheme="minorHAnsi"/>
        </w:rPr>
      </w:pPr>
      <w:r>
        <w:rPr>
          <w:rFonts w:cstheme="minorHAnsi"/>
          <w:color w:val="222222"/>
          <w:shd w:val="clear" w:color="auto" w:fill="FFFFFF"/>
        </w:rPr>
        <w:t>This was interpreted as</w:t>
      </w:r>
      <w:r w:rsidRPr="003D1E43">
        <w:rPr>
          <w:rFonts w:cstheme="minorHAnsi"/>
          <w:color w:val="222222"/>
          <w:shd w:val="clear" w:color="auto" w:fill="FFFFFF"/>
        </w:rPr>
        <w:t xml:space="preserve"> the patient never received an opioid prescription for </w:t>
      </w:r>
      <w:r>
        <w:rPr>
          <w:rFonts w:cstheme="minorHAnsi"/>
          <w:color w:val="222222"/>
          <w:shd w:val="clear" w:color="auto" w:fill="FFFFFF"/>
        </w:rPr>
        <w:t>a specific</w:t>
      </w:r>
      <w:r w:rsidRPr="003D1E43">
        <w:rPr>
          <w:rFonts w:cstheme="minorHAnsi"/>
          <w:color w:val="222222"/>
          <w:shd w:val="clear" w:color="auto" w:fill="FFFFFF"/>
        </w:rPr>
        <w:t xml:space="preserve"> quarter. </w:t>
      </w:r>
    </w:p>
    <w:p w:rsidR="009A0989" w:rsidRDefault="009A0989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B07755" w:rsidRDefault="00B07755" w:rsidP="00B07755"/>
    <w:p w:rsidR="0060350A" w:rsidRDefault="0060350A" w:rsidP="00B07755"/>
    <w:p w:rsidR="0060350A" w:rsidRDefault="0060350A" w:rsidP="0060350A">
      <w:pPr>
        <w:rPr>
          <w:rFonts w:cstheme="minorHAnsi"/>
        </w:rPr>
      </w:pPr>
    </w:p>
    <w:p w:rsidR="0060350A" w:rsidRDefault="0060350A" w:rsidP="0060350A"/>
    <w:p w:rsidR="0060350A" w:rsidRDefault="0060350A" w:rsidP="0060350A"/>
    <w:p w:rsidR="0060350A" w:rsidRDefault="0060350A" w:rsidP="00B07755"/>
    <w:sectPr w:rsidR="006035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41BCD"/>
    <w:multiLevelType w:val="hybridMultilevel"/>
    <w:tmpl w:val="14EAA3EA"/>
    <w:lvl w:ilvl="0" w:tplc="4AC03218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227B6E"/>
    <w:multiLevelType w:val="hybridMultilevel"/>
    <w:tmpl w:val="D8DE3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587"/>
    <w:rsid w:val="0000203D"/>
    <w:rsid w:val="00020C84"/>
    <w:rsid w:val="00031193"/>
    <w:rsid w:val="00033C9C"/>
    <w:rsid w:val="00035152"/>
    <w:rsid w:val="00040003"/>
    <w:rsid w:val="0004110C"/>
    <w:rsid w:val="00042A6A"/>
    <w:rsid w:val="00060823"/>
    <w:rsid w:val="000628F1"/>
    <w:rsid w:val="00071F0C"/>
    <w:rsid w:val="00074A88"/>
    <w:rsid w:val="00083223"/>
    <w:rsid w:val="00087289"/>
    <w:rsid w:val="000877D2"/>
    <w:rsid w:val="00091BC9"/>
    <w:rsid w:val="0009517A"/>
    <w:rsid w:val="000A2E1E"/>
    <w:rsid w:val="000A3628"/>
    <w:rsid w:val="000B3E9A"/>
    <w:rsid w:val="000B7587"/>
    <w:rsid w:val="000C5699"/>
    <w:rsid w:val="000E1731"/>
    <w:rsid w:val="000F5F3F"/>
    <w:rsid w:val="00106D0F"/>
    <w:rsid w:val="00107E0F"/>
    <w:rsid w:val="00126380"/>
    <w:rsid w:val="00126BC3"/>
    <w:rsid w:val="0013627A"/>
    <w:rsid w:val="00141427"/>
    <w:rsid w:val="001414F4"/>
    <w:rsid w:val="00142DD3"/>
    <w:rsid w:val="001546D8"/>
    <w:rsid w:val="00154E0D"/>
    <w:rsid w:val="00156BD0"/>
    <w:rsid w:val="001576B5"/>
    <w:rsid w:val="00157A67"/>
    <w:rsid w:val="0017046C"/>
    <w:rsid w:val="00174136"/>
    <w:rsid w:val="0017586E"/>
    <w:rsid w:val="00177F20"/>
    <w:rsid w:val="001806F8"/>
    <w:rsid w:val="0018102E"/>
    <w:rsid w:val="00185CFA"/>
    <w:rsid w:val="00196353"/>
    <w:rsid w:val="001A1864"/>
    <w:rsid w:val="001A190A"/>
    <w:rsid w:val="001A7DA2"/>
    <w:rsid w:val="001A7F99"/>
    <w:rsid w:val="001B5739"/>
    <w:rsid w:val="001D49F7"/>
    <w:rsid w:val="001D63FC"/>
    <w:rsid w:val="001D7E2D"/>
    <w:rsid w:val="001E5387"/>
    <w:rsid w:val="001E6E6A"/>
    <w:rsid w:val="001F0D91"/>
    <w:rsid w:val="001F2DC6"/>
    <w:rsid w:val="001F5294"/>
    <w:rsid w:val="00207E58"/>
    <w:rsid w:val="002126D7"/>
    <w:rsid w:val="00214C66"/>
    <w:rsid w:val="00224E60"/>
    <w:rsid w:val="00233594"/>
    <w:rsid w:val="00234BA5"/>
    <w:rsid w:val="00235C63"/>
    <w:rsid w:val="00243154"/>
    <w:rsid w:val="0024504D"/>
    <w:rsid w:val="00247649"/>
    <w:rsid w:val="00250244"/>
    <w:rsid w:val="002519C6"/>
    <w:rsid w:val="00253B40"/>
    <w:rsid w:val="00266271"/>
    <w:rsid w:val="00267718"/>
    <w:rsid w:val="00270897"/>
    <w:rsid w:val="002736AA"/>
    <w:rsid w:val="0028146F"/>
    <w:rsid w:val="0029156B"/>
    <w:rsid w:val="00292409"/>
    <w:rsid w:val="002A48E8"/>
    <w:rsid w:val="002B10E2"/>
    <w:rsid w:val="002B131F"/>
    <w:rsid w:val="002B2A1C"/>
    <w:rsid w:val="002B6908"/>
    <w:rsid w:val="002C0EAA"/>
    <w:rsid w:val="002C618C"/>
    <w:rsid w:val="002D00AE"/>
    <w:rsid w:val="002D5C30"/>
    <w:rsid w:val="002D6D44"/>
    <w:rsid w:val="002D7743"/>
    <w:rsid w:val="002D7BEC"/>
    <w:rsid w:val="002E0D52"/>
    <w:rsid w:val="002E30B4"/>
    <w:rsid w:val="002F5120"/>
    <w:rsid w:val="002F551C"/>
    <w:rsid w:val="002F587C"/>
    <w:rsid w:val="00301611"/>
    <w:rsid w:val="00302955"/>
    <w:rsid w:val="00310533"/>
    <w:rsid w:val="00311AB4"/>
    <w:rsid w:val="00315356"/>
    <w:rsid w:val="0032606D"/>
    <w:rsid w:val="00335D17"/>
    <w:rsid w:val="00340024"/>
    <w:rsid w:val="0034191A"/>
    <w:rsid w:val="003458DD"/>
    <w:rsid w:val="00351D30"/>
    <w:rsid w:val="00353058"/>
    <w:rsid w:val="003543A4"/>
    <w:rsid w:val="003629A1"/>
    <w:rsid w:val="00367E45"/>
    <w:rsid w:val="00377DF7"/>
    <w:rsid w:val="00377E9A"/>
    <w:rsid w:val="003865B4"/>
    <w:rsid w:val="00387910"/>
    <w:rsid w:val="0039352B"/>
    <w:rsid w:val="003A12BB"/>
    <w:rsid w:val="003A56DF"/>
    <w:rsid w:val="003B064C"/>
    <w:rsid w:val="003B3337"/>
    <w:rsid w:val="003B568E"/>
    <w:rsid w:val="003C3CE2"/>
    <w:rsid w:val="003D1A39"/>
    <w:rsid w:val="003E3A78"/>
    <w:rsid w:val="003E6DE2"/>
    <w:rsid w:val="003F119A"/>
    <w:rsid w:val="00407ACD"/>
    <w:rsid w:val="00410D78"/>
    <w:rsid w:val="00422DD5"/>
    <w:rsid w:val="004233F8"/>
    <w:rsid w:val="00430586"/>
    <w:rsid w:val="00442213"/>
    <w:rsid w:val="00451FCD"/>
    <w:rsid w:val="00452DA4"/>
    <w:rsid w:val="00453F3D"/>
    <w:rsid w:val="0046178A"/>
    <w:rsid w:val="004646C5"/>
    <w:rsid w:val="004669E5"/>
    <w:rsid w:val="004737F6"/>
    <w:rsid w:val="004738DE"/>
    <w:rsid w:val="00474234"/>
    <w:rsid w:val="00477CC0"/>
    <w:rsid w:val="00482C9B"/>
    <w:rsid w:val="0048522C"/>
    <w:rsid w:val="0048630F"/>
    <w:rsid w:val="0048725C"/>
    <w:rsid w:val="0048780F"/>
    <w:rsid w:val="004901B0"/>
    <w:rsid w:val="00491439"/>
    <w:rsid w:val="0049761E"/>
    <w:rsid w:val="004A4711"/>
    <w:rsid w:val="004A4E9E"/>
    <w:rsid w:val="004A738A"/>
    <w:rsid w:val="004B1C81"/>
    <w:rsid w:val="004B338A"/>
    <w:rsid w:val="004B3EE1"/>
    <w:rsid w:val="004B6C8A"/>
    <w:rsid w:val="004C2F71"/>
    <w:rsid w:val="004C4FF1"/>
    <w:rsid w:val="004C52DE"/>
    <w:rsid w:val="004D7CAC"/>
    <w:rsid w:val="004E04BA"/>
    <w:rsid w:val="004E146F"/>
    <w:rsid w:val="004E1921"/>
    <w:rsid w:val="004E65A2"/>
    <w:rsid w:val="004F25A0"/>
    <w:rsid w:val="004F35CF"/>
    <w:rsid w:val="00506766"/>
    <w:rsid w:val="0050731B"/>
    <w:rsid w:val="005143F1"/>
    <w:rsid w:val="005148BE"/>
    <w:rsid w:val="00535899"/>
    <w:rsid w:val="00537EDA"/>
    <w:rsid w:val="00551B47"/>
    <w:rsid w:val="0055411A"/>
    <w:rsid w:val="0056093C"/>
    <w:rsid w:val="0056324C"/>
    <w:rsid w:val="00564AFC"/>
    <w:rsid w:val="00567AD8"/>
    <w:rsid w:val="00583099"/>
    <w:rsid w:val="00583799"/>
    <w:rsid w:val="00585FEF"/>
    <w:rsid w:val="00590F62"/>
    <w:rsid w:val="00593D28"/>
    <w:rsid w:val="005952A0"/>
    <w:rsid w:val="005A5F96"/>
    <w:rsid w:val="005B5A73"/>
    <w:rsid w:val="005B714B"/>
    <w:rsid w:val="005B7FDB"/>
    <w:rsid w:val="005C021E"/>
    <w:rsid w:val="005C31CD"/>
    <w:rsid w:val="005C5BBB"/>
    <w:rsid w:val="005D2B0B"/>
    <w:rsid w:val="005D389A"/>
    <w:rsid w:val="005E57CF"/>
    <w:rsid w:val="005F165E"/>
    <w:rsid w:val="005F25B9"/>
    <w:rsid w:val="005F4EF7"/>
    <w:rsid w:val="005F73A7"/>
    <w:rsid w:val="006024F1"/>
    <w:rsid w:val="00602D12"/>
    <w:rsid w:val="0060350A"/>
    <w:rsid w:val="006042CF"/>
    <w:rsid w:val="00604C20"/>
    <w:rsid w:val="006051F0"/>
    <w:rsid w:val="006061B5"/>
    <w:rsid w:val="00614840"/>
    <w:rsid w:val="00626AA9"/>
    <w:rsid w:val="0064734B"/>
    <w:rsid w:val="00652565"/>
    <w:rsid w:val="00655170"/>
    <w:rsid w:val="00660E36"/>
    <w:rsid w:val="0066400A"/>
    <w:rsid w:val="006647F6"/>
    <w:rsid w:val="006772A1"/>
    <w:rsid w:val="0068331F"/>
    <w:rsid w:val="00683393"/>
    <w:rsid w:val="00692660"/>
    <w:rsid w:val="006926C5"/>
    <w:rsid w:val="006957BE"/>
    <w:rsid w:val="00696438"/>
    <w:rsid w:val="006A55C4"/>
    <w:rsid w:val="006A6947"/>
    <w:rsid w:val="006B44F0"/>
    <w:rsid w:val="006B4764"/>
    <w:rsid w:val="006B751C"/>
    <w:rsid w:val="006C4EFF"/>
    <w:rsid w:val="006C5D9F"/>
    <w:rsid w:val="006C754E"/>
    <w:rsid w:val="006E3C9E"/>
    <w:rsid w:val="006E44E3"/>
    <w:rsid w:val="006F1497"/>
    <w:rsid w:val="006F7F31"/>
    <w:rsid w:val="007175D1"/>
    <w:rsid w:val="00723F22"/>
    <w:rsid w:val="00727A07"/>
    <w:rsid w:val="00727C9C"/>
    <w:rsid w:val="007302C0"/>
    <w:rsid w:val="00730CC1"/>
    <w:rsid w:val="00737FCA"/>
    <w:rsid w:val="0074311D"/>
    <w:rsid w:val="007462FB"/>
    <w:rsid w:val="00746B3C"/>
    <w:rsid w:val="00750C5E"/>
    <w:rsid w:val="00751279"/>
    <w:rsid w:val="007541CD"/>
    <w:rsid w:val="007640AC"/>
    <w:rsid w:val="00765895"/>
    <w:rsid w:val="00766B7B"/>
    <w:rsid w:val="00770E13"/>
    <w:rsid w:val="0077522A"/>
    <w:rsid w:val="00776940"/>
    <w:rsid w:val="00784627"/>
    <w:rsid w:val="0079305F"/>
    <w:rsid w:val="00793AB9"/>
    <w:rsid w:val="00795918"/>
    <w:rsid w:val="007B102D"/>
    <w:rsid w:val="007B3EB3"/>
    <w:rsid w:val="007B54A7"/>
    <w:rsid w:val="007C2677"/>
    <w:rsid w:val="007C3567"/>
    <w:rsid w:val="007C7115"/>
    <w:rsid w:val="007D4DAA"/>
    <w:rsid w:val="007D5083"/>
    <w:rsid w:val="007D56D9"/>
    <w:rsid w:val="007D58AB"/>
    <w:rsid w:val="007E741F"/>
    <w:rsid w:val="007F04AA"/>
    <w:rsid w:val="007F2106"/>
    <w:rsid w:val="007F436D"/>
    <w:rsid w:val="00802239"/>
    <w:rsid w:val="008038BF"/>
    <w:rsid w:val="00810839"/>
    <w:rsid w:val="0082334D"/>
    <w:rsid w:val="00824979"/>
    <w:rsid w:val="00834FBB"/>
    <w:rsid w:val="008360E2"/>
    <w:rsid w:val="0084597D"/>
    <w:rsid w:val="00846B40"/>
    <w:rsid w:val="008471B2"/>
    <w:rsid w:val="00850CFA"/>
    <w:rsid w:val="008513CC"/>
    <w:rsid w:val="0085144E"/>
    <w:rsid w:val="008556A6"/>
    <w:rsid w:val="0087311C"/>
    <w:rsid w:val="00881982"/>
    <w:rsid w:val="00883226"/>
    <w:rsid w:val="00893F3B"/>
    <w:rsid w:val="00894B42"/>
    <w:rsid w:val="00897660"/>
    <w:rsid w:val="008A5D00"/>
    <w:rsid w:val="008A5F60"/>
    <w:rsid w:val="008B2026"/>
    <w:rsid w:val="008C0C6B"/>
    <w:rsid w:val="008C2157"/>
    <w:rsid w:val="008D1A30"/>
    <w:rsid w:val="008D750C"/>
    <w:rsid w:val="008E4175"/>
    <w:rsid w:val="008F0630"/>
    <w:rsid w:val="008F3E7E"/>
    <w:rsid w:val="008F402A"/>
    <w:rsid w:val="008F54B0"/>
    <w:rsid w:val="008F79FE"/>
    <w:rsid w:val="00921672"/>
    <w:rsid w:val="00923EFD"/>
    <w:rsid w:val="0092612F"/>
    <w:rsid w:val="0093494D"/>
    <w:rsid w:val="00934DEA"/>
    <w:rsid w:val="0094141C"/>
    <w:rsid w:val="009435BE"/>
    <w:rsid w:val="00945F81"/>
    <w:rsid w:val="009461F7"/>
    <w:rsid w:val="0094625D"/>
    <w:rsid w:val="00947204"/>
    <w:rsid w:val="00952DB6"/>
    <w:rsid w:val="009532A6"/>
    <w:rsid w:val="0096446E"/>
    <w:rsid w:val="00965060"/>
    <w:rsid w:val="0097502D"/>
    <w:rsid w:val="0099431D"/>
    <w:rsid w:val="009A0989"/>
    <w:rsid w:val="009A3F80"/>
    <w:rsid w:val="009B1F69"/>
    <w:rsid w:val="009C2F5E"/>
    <w:rsid w:val="009C48B2"/>
    <w:rsid w:val="009C7211"/>
    <w:rsid w:val="009D2C0B"/>
    <w:rsid w:val="009D5A87"/>
    <w:rsid w:val="009D68E6"/>
    <w:rsid w:val="009E155B"/>
    <w:rsid w:val="009E4099"/>
    <w:rsid w:val="009E514E"/>
    <w:rsid w:val="00A07D11"/>
    <w:rsid w:val="00A10023"/>
    <w:rsid w:val="00A12548"/>
    <w:rsid w:val="00A167D1"/>
    <w:rsid w:val="00A17616"/>
    <w:rsid w:val="00A17E9B"/>
    <w:rsid w:val="00A213F3"/>
    <w:rsid w:val="00A21F5C"/>
    <w:rsid w:val="00A25B6C"/>
    <w:rsid w:val="00A31CD3"/>
    <w:rsid w:val="00A579BD"/>
    <w:rsid w:val="00A57F70"/>
    <w:rsid w:val="00A57FCD"/>
    <w:rsid w:val="00A61AB1"/>
    <w:rsid w:val="00A6343D"/>
    <w:rsid w:val="00A64D8F"/>
    <w:rsid w:val="00A71D27"/>
    <w:rsid w:val="00A7220A"/>
    <w:rsid w:val="00A746B1"/>
    <w:rsid w:val="00A7635C"/>
    <w:rsid w:val="00A84746"/>
    <w:rsid w:val="00A86F77"/>
    <w:rsid w:val="00A91CE3"/>
    <w:rsid w:val="00A922BF"/>
    <w:rsid w:val="00AA2F7A"/>
    <w:rsid w:val="00AA715F"/>
    <w:rsid w:val="00AB055A"/>
    <w:rsid w:val="00AB39B8"/>
    <w:rsid w:val="00AC1CD3"/>
    <w:rsid w:val="00AC1D1B"/>
    <w:rsid w:val="00AD015F"/>
    <w:rsid w:val="00AD728A"/>
    <w:rsid w:val="00AE29A0"/>
    <w:rsid w:val="00AE2AFE"/>
    <w:rsid w:val="00AE3AFE"/>
    <w:rsid w:val="00AE55CA"/>
    <w:rsid w:val="00AF1765"/>
    <w:rsid w:val="00AF5DCD"/>
    <w:rsid w:val="00AF7CE8"/>
    <w:rsid w:val="00B0129A"/>
    <w:rsid w:val="00B0258F"/>
    <w:rsid w:val="00B03074"/>
    <w:rsid w:val="00B0757B"/>
    <w:rsid w:val="00B07755"/>
    <w:rsid w:val="00B204EA"/>
    <w:rsid w:val="00B24EFD"/>
    <w:rsid w:val="00B32317"/>
    <w:rsid w:val="00B34773"/>
    <w:rsid w:val="00B4141A"/>
    <w:rsid w:val="00B424CF"/>
    <w:rsid w:val="00B51372"/>
    <w:rsid w:val="00B525C0"/>
    <w:rsid w:val="00B5452A"/>
    <w:rsid w:val="00B603FC"/>
    <w:rsid w:val="00B6434F"/>
    <w:rsid w:val="00B82855"/>
    <w:rsid w:val="00B91E11"/>
    <w:rsid w:val="00B93C44"/>
    <w:rsid w:val="00B96611"/>
    <w:rsid w:val="00BA01B7"/>
    <w:rsid w:val="00BA373E"/>
    <w:rsid w:val="00BB32F1"/>
    <w:rsid w:val="00BB6149"/>
    <w:rsid w:val="00BC45D6"/>
    <w:rsid w:val="00BC6DE2"/>
    <w:rsid w:val="00BD103F"/>
    <w:rsid w:val="00BD1474"/>
    <w:rsid w:val="00BD160B"/>
    <w:rsid w:val="00BD2C00"/>
    <w:rsid w:val="00BD3A14"/>
    <w:rsid w:val="00BD3B96"/>
    <w:rsid w:val="00BE2A53"/>
    <w:rsid w:val="00BE6E58"/>
    <w:rsid w:val="00C00402"/>
    <w:rsid w:val="00C03268"/>
    <w:rsid w:val="00C04254"/>
    <w:rsid w:val="00C12AF8"/>
    <w:rsid w:val="00C14469"/>
    <w:rsid w:val="00C3466E"/>
    <w:rsid w:val="00C36B63"/>
    <w:rsid w:val="00C4514F"/>
    <w:rsid w:val="00C515CB"/>
    <w:rsid w:val="00C52101"/>
    <w:rsid w:val="00C52EB4"/>
    <w:rsid w:val="00C54637"/>
    <w:rsid w:val="00C5736E"/>
    <w:rsid w:val="00C57865"/>
    <w:rsid w:val="00C61818"/>
    <w:rsid w:val="00C62A67"/>
    <w:rsid w:val="00C72B65"/>
    <w:rsid w:val="00C74CD9"/>
    <w:rsid w:val="00C9096A"/>
    <w:rsid w:val="00C9117F"/>
    <w:rsid w:val="00C91E24"/>
    <w:rsid w:val="00CA5AC3"/>
    <w:rsid w:val="00CA6D4B"/>
    <w:rsid w:val="00CA6F7C"/>
    <w:rsid w:val="00CB30B5"/>
    <w:rsid w:val="00CB6894"/>
    <w:rsid w:val="00CC13F8"/>
    <w:rsid w:val="00CC2C1F"/>
    <w:rsid w:val="00CC3BD7"/>
    <w:rsid w:val="00CC631F"/>
    <w:rsid w:val="00CC7CF0"/>
    <w:rsid w:val="00CD4079"/>
    <w:rsid w:val="00CD492C"/>
    <w:rsid w:val="00CE1B3F"/>
    <w:rsid w:val="00CE50FC"/>
    <w:rsid w:val="00CE587E"/>
    <w:rsid w:val="00CE7456"/>
    <w:rsid w:val="00CF0A13"/>
    <w:rsid w:val="00CF1588"/>
    <w:rsid w:val="00CF333B"/>
    <w:rsid w:val="00CF4271"/>
    <w:rsid w:val="00CF5849"/>
    <w:rsid w:val="00CF6089"/>
    <w:rsid w:val="00CF7F1E"/>
    <w:rsid w:val="00D06694"/>
    <w:rsid w:val="00D076E4"/>
    <w:rsid w:val="00D103C9"/>
    <w:rsid w:val="00D11A72"/>
    <w:rsid w:val="00D13CC4"/>
    <w:rsid w:val="00D14F47"/>
    <w:rsid w:val="00D16647"/>
    <w:rsid w:val="00D205B3"/>
    <w:rsid w:val="00D208AA"/>
    <w:rsid w:val="00D22841"/>
    <w:rsid w:val="00D35987"/>
    <w:rsid w:val="00D45B37"/>
    <w:rsid w:val="00D45F94"/>
    <w:rsid w:val="00D46FA5"/>
    <w:rsid w:val="00D50428"/>
    <w:rsid w:val="00D51AFC"/>
    <w:rsid w:val="00D64B19"/>
    <w:rsid w:val="00D70761"/>
    <w:rsid w:val="00D73510"/>
    <w:rsid w:val="00D75D35"/>
    <w:rsid w:val="00D77758"/>
    <w:rsid w:val="00D93CAC"/>
    <w:rsid w:val="00D945AD"/>
    <w:rsid w:val="00DA09C5"/>
    <w:rsid w:val="00DA407C"/>
    <w:rsid w:val="00DA51F5"/>
    <w:rsid w:val="00DA6614"/>
    <w:rsid w:val="00DB421B"/>
    <w:rsid w:val="00DC25E7"/>
    <w:rsid w:val="00DC5E91"/>
    <w:rsid w:val="00DC713D"/>
    <w:rsid w:val="00DD0D92"/>
    <w:rsid w:val="00DD2950"/>
    <w:rsid w:val="00DD43C5"/>
    <w:rsid w:val="00DE01C2"/>
    <w:rsid w:val="00DE0496"/>
    <w:rsid w:val="00DE200F"/>
    <w:rsid w:val="00DF0B7B"/>
    <w:rsid w:val="00DF2652"/>
    <w:rsid w:val="00DF6D4D"/>
    <w:rsid w:val="00DF7EC7"/>
    <w:rsid w:val="00E00310"/>
    <w:rsid w:val="00E038A4"/>
    <w:rsid w:val="00E06BDB"/>
    <w:rsid w:val="00E12A7B"/>
    <w:rsid w:val="00E1350B"/>
    <w:rsid w:val="00E13863"/>
    <w:rsid w:val="00E15868"/>
    <w:rsid w:val="00E16742"/>
    <w:rsid w:val="00E26528"/>
    <w:rsid w:val="00E266CB"/>
    <w:rsid w:val="00E3247C"/>
    <w:rsid w:val="00E4677D"/>
    <w:rsid w:val="00E50EED"/>
    <w:rsid w:val="00E515FA"/>
    <w:rsid w:val="00E5637B"/>
    <w:rsid w:val="00E5645B"/>
    <w:rsid w:val="00E5758E"/>
    <w:rsid w:val="00E62296"/>
    <w:rsid w:val="00E81FAB"/>
    <w:rsid w:val="00E8669C"/>
    <w:rsid w:val="00E86DAC"/>
    <w:rsid w:val="00E9344C"/>
    <w:rsid w:val="00E94EC4"/>
    <w:rsid w:val="00E95B93"/>
    <w:rsid w:val="00E9637F"/>
    <w:rsid w:val="00EA1C14"/>
    <w:rsid w:val="00EA4986"/>
    <w:rsid w:val="00EA5C9F"/>
    <w:rsid w:val="00EA715F"/>
    <w:rsid w:val="00ED19D9"/>
    <w:rsid w:val="00ED4371"/>
    <w:rsid w:val="00ED5609"/>
    <w:rsid w:val="00ED5818"/>
    <w:rsid w:val="00F00880"/>
    <w:rsid w:val="00F008C9"/>
    <w:rsid w:val="00F00EBA"/>
    <w:rsid w:val="00F0368D"/>
    <w:rsid w:val="00F03E73"/>
    <w:rsid w:val="00F042CA"/>
    <w:rsid w:val="00F04791"/>
    <w:rsid w:val="00F05C37"/>
    <w:rsid w:val="00F160C4"/>
    <w:rsid w:val="00F226AB"/>
    <w:rsid w:val="00F23E21"/>
    <w:rsid w:val="00F30580"/>
    <w:rsid w:val="00F34BB1"/>
    <w:rsid w:val="00F41882"/>
    <w:rsid w:val="00F41B62"/>
    <w:rsid w:val="00F50B5B"/>
    <w:rsid w:val="00F558AD"/>
    <w:rsid w:val="00F576AE"/>
    <w:rsid w:val="00F721B7"/>
    <w:rsid w:val="00F730D0"/>
    <w:rsid w:val="00F7438F"/>
    <w:rsid w:val="00F7457F"/>
    <w:rsid w:val="00F74BF1"/>
    <w:rsid w:val="00F818B8"/>
    <w:rsid w:val="00F84DDC"/>
    <w:rsid w:val="00F87771"/>
    <w:rsid w:val="00F87E27"/>
    <w:rsid w:val="00F91C2F"/>
    <w:rsid w:val="00F91EA3"/>
    <w:rsid w:val="00F93DF4"/>
    <w:rsid w:val="00F942FF"/>
    <w:rsid w:val="00FA196A"/>
    <w:rsid w:val="00FB0C9D"/>
    <w:rsid w:val="00FB7606"/>
    <w:rsid w:val="00FC42DC"/>
    <w:rsid w:val="00FD0623"/>
    <w:rsid w:val="00FE3390"/>
    <w:rsid w:val="00FE7944"/>
    <w:rsid w:val="00FF3AB3"/>
    <w:rsid w:val="00FF4F6A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7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755"/>
    <w:pPr>
      <w:ind w:left="720"/>
      <w:contextualSpacing/>
    </w:pPr>
  </w:style>
  <w:style w:type="table" w:styleId="TableGrid">
    <w:name w:val="Table Grid"/>
    <w:basedOn w:val="TableNormal"/>
    <w:uiPriority w:val="39"/>
    <w:rsid w:val="00B07755"/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Normal"/>
    <w:rsid w:val="009A0989"/>
    <w:rPr>
      <w:rFonts w:ascii="Helvetica" w:eastAsia="Times New Roman" w:hAnsi="Helvetica" w:cs="Times New Roman"/>
      <w:kern w:val="0"/>
      <w:sz w:val="15"/>
      <w:szCs w:val="15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7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755"/>
    <w:pPr>
      <w:ind w:left="720"/>
      <w:contextualSpacing/>
    </w:pPr>
  </w:style>
  <w:style w:type="table" w:styleId="TableGrid">
    <w:name w:val="Table Grid"/>
    <w:basedOn w:val="TableNormal"/>
    <w:uiPriority w:val="39"/>
    <w:rsid w:val="00B07755"/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Normal"/>
    <w:rsid w:val="009A0989"/>
    <w:rPr>
      <w:rFonts w:ascii="Helvetica" w:eastAsia="Times New Roman" w:hAnsi="Helvetica" w:cs="Times New Roman"/>
      <w:kern w:val="0"/>
      <w:sz w:val="15"/>
      <w:szCs w:val="15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Sexton</dc:creator>
  <cp:lastModifiedBy>e757944</cp:lastModifiedBy>
  <cp:revision>2</cp:revision>
  <dcterms:created xsi:type="dcterms:W3CDTF">2025-08-19T03:53:00Z</dcterms:created>
  <dcterms:modified xsi:type="dcterms:W3CDTF">2025-08-19T03:53:00Z</dcterms:modified>
</cp:coreProperties>
</file>